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D9" w:rsidRPr="00E05FED" w:rsidRDefault="00C231D9" w:rsidP="004A4036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C231D9" w:rsidRPr="00E05FED" w:rsidRDefault="00C231D9" w:rsidP="004A4036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</w:t>
      </w:r>
      <w:r w:rsidR="007E79AB" w:rsidRPr="00E05FED">
        <w:rPr>
          <w:rFonts w:ascii="Times New Roman" w:hAnsi="Times New Roman"/>
          <w:lang w:val="ru-RU"/>
        </w:rPr>
        <w:t xml:space="preserve">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</w:t>
      </w:r>
      <w:r w:rsidRPr="00E05FED">
        <w:rPr>
          <w:rFonts w:ascii="Times New Roman" w:hAnsi="Times New Roman"/>
          <w:lang w:val="ru-RU"/>
        </w:rPr>
        <w:t>Утверждаю:</w:t>
      </w:r>
    </w:p>
    <w:p w:rsidR="00C231D9" w:rsidRPr="00E05FED" w:rsidRDefault="00C231D9" w:rsidP="004A4036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                 </w:t>
      </w:r>
      <w:r w:rsidR="007E79AB" w:rsidRPr="00E05FED">
        <w:rPr>
          <w:rFonts w:ascii="Times New Roman" w:hAnsi="Times New Roman"/>
          <w:lang w:val="ru-RU"/>
        </w:rPr>
        <w:t xml:space="preserve">         </w:t>
      </w:r>
      <w:r w:rsidRPr="00E05FED">
        <w:rPr>
          <w:rFonts w:ascii="Times New Roman" w:hAnsi="Times New Roman"/>
          <w:lang w:val="ru-RU"/>
        </w:rPr>
        <w:t xml:space="preserve">Заведующий МБДОУ </w:t>
      </w:r>
      <w:r w:rsidR="007E79AB" w:rsidRPr="00E05FED">
        <w:rPr>
          <w:rFonts w:ascii="Times New Roman" w:hAnsi="Times New Roman"/>
          <w:lang w:val="ru-RU"/>
        </w:rPr>
        <w:t xml:space="preserve"> «Кулебакинский              </w:t>
      </w:r>
    </w:p>
    <w:p w:rsidR="002F0F31" w:rsidRPr="00E05FED" w:rsidRDefault="00C231D9" w:rsidP="002F0F31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                        </w:t>
      </w:r>
      <w:r w:rsidR="007E79AB" w:rsidRPr="00E05FED">
        <w:rPr>
          <w:rFonts w:ascii="Times New Roman" w:hAnsi="Times New Roman"/>
          <w:lang w:val="ru-RU"/>
        </w:rPr>
        <w:t xml:space="preserve">  д</w:t>
      </w:r>
      <w:r w:rsidRPr="00E05FED">
        <w:rPr>
          <w:rFonts w:ascii="Times New Roman" w:hAnsi="Times New Roman"/>
          <w:lang w:val="ru-RU"/>
        </w:rPr>
        <w:t xml:space="preserve">етский сад </w:t>
      </w:r>
      <w:r w:rsidR="007E79AB" w:rsidRPr="00E05FED">
        <w:rPr>
          <w:rFonts w:ascii="Times New Roman" w:hAnsi="Times New Roman"/>
          <w:lang w:val="ru-RU"/>
        </w:rPr>
        <w:t xml:space="preserve"> </w:t>
      </w:r>
      <w:r w:rsidR="002F0F31" w:rsidRPr="00E05FED">
        <w:rPr>
          <w:rFonts w:ascii="Times New Roman" w:hAnsi="Times New Roman"/>
          <w:lang w:val="ru-RU"/>
        </w:rPr>
        <w:t xml:space="preserve">«Тополек»    </w:t>
      </w:r>
    </w:p>
    <w:p w:rsidR="00C231D9" w:rsidRPr="00E05FED" w:rsidRDefault="002F0F31" w:rsidP="002F0F31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                              _____________ Л.А.Парфенова                                                                                          </w:t>
      </w:r>
    </w:p>
    <w:p w:rsidR="00C231D9" w:rsidRPr="00E05FED" w:rsidRDefault="002F0F31" w:rsidP="004A4036">
      <w:pPr>
        <w:tabs>
          <w:tab w:val="left" w:pos="6075"/>
        </w:tabs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</w:t>
      </w: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6339BF" w:rsidRDefault="006339BF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6339BF" w:rsidRPr="00E05FED" w:rsidRDefault="006339BF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EF22DE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E05FED">
        <w:rPr>
          <w:rFonts w:ascii="Times New Roman" w:hAnsi="Times New Roman"/>
          <w:b/>
          <w:sz w:val="40"/>
          <w:szCs w:val="40"/>
          <w:lang w:val="ru-RU"/>
        </w:rPr>
        <w:t>Публичный доклад</w:t>
      </w:r>
    </w:p>
    <w:p w:rsidR="00C231D9" w:rsidRPr="00E05FED" w:rsidRDefault="00C231D9" w:rsidP="002F0F31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бюджетного дошкольного учреждения </w:t>
      </w:r>
    </w:p>
    <w:p w:rsidR="002F0F31" w:rsidRPr="00E05FED" w:rsidRDefault="002F0F31" w:rsidP="002F0F31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«Кулебакинский детский сад «Тополек»</w:t>
      </w: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за 201</w:t>
      </w:r>
      <w:r w:rsidR="00C3576E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– 201</w:t>
      </w:r>
      <w:r w:rsidR="00C3576E">
        <w:rPr>
          <w:rFonts w:ascii="Times New Roman" w:hAnsi="Times New Roman"/>
          <w:b/>
          <w:sz w:val="28"/>
          <w:szCs w:val="28"/>
          <w:lang w:val="ru-RU"/>
        </w:rPr>
        <w:t>5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P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0F31" w:rsidRPr="00E05FED" w:rsidRDefault="002F0F31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127D" w:rsidRPr="00E05FED" w:rsidRDefault="00E2127D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Публичный доклад </w:t>
      </w:r>
    </w:p>
    <w:p w:rsidR="00C231D9" w:rsidRPr="00E05FED" w:rsidRDefault="002F0F31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м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униципального бюджетного  дошкольного образовательного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учреждения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Кулебакинский д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етский сад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«Тополек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F0F31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6527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97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Кемеровская область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Гурьевск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ий район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,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 xml:space="preserve"> с. Кулебакино,</w:t>
      </w: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ул.</w:t>
      </w:r>
      <w:r w:rsidR="006339B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Молодежная 7,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т. 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8(38463)36-2-19</w:t>
      </w: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за 201</w:t>
      </w:r>
      <w:r w:rsidR="00C3576E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– 201</w:t>
      </w:r>
      <w:r w:rsidR="00C3576E">
        <w:rPr>
          <w:rFonts w:ascii="Times New Roman" w:hAnsi="Times New Roman"/>
          <w:b/>
          <w:sz w:val="28"/>
          <w:szCs w:val="28"/>
          <w:lang w:val="ru-RU"/>
        </w:rPr>
        <w:t>5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 год</w:t>
      </w:r>
    </w:p>
    <w:p w:rsidR="00C231D9" w:rsidRPr="00E05FED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Учредитель Администрация Гурьевского района в лице Комитета по управлению муниципальным имуществом муниципального образования «Гурьевский район».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Адрес Учредителя: 652780, Российская Федерация, Кемеровская область, Гурьевский район, г. Гурьевск, ул. Ленина,52.</w:t>
      </w:r>
      <w:proofErr w:type="gramEnd"/>
    </w:p>
    <w:p w:rsidR="00C231D9" w:rsidRPr="00E05FED" w:rsidRDefault="00C231D9" w:rsidP="002F0F31">
      <w:pPr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Заведующий 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>Парфенова Лилия Анатольевна</w:t>
      </w:r>
    </w:p>
    <w:p w:rsidR="00C231D9" w:rsidRPr="00E05FED" w:rsidRDefault="00C231D9" w:rsidP="002F0F3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Тип: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дошкольное образовательное учреждение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Вид: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детский сад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Категория: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>четвертая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Лицензия на образовательную деятельность: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269"/>
        <w:gridCol w:w="2517"/>
      </w:tblGrid>
      <w:tr w:rsidR="00C231D9" w:rsidRPr="002A5AC2" w:rsidTr="006228CB">
        <w:tc>
          <w:tcPr>
            <w:tcW w:w="2392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Серия</w:t>
            </w:r>
            <w:proofErr w:type="spellEnd"/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, №</w:t>
            </w:r>
          </w:p>
        </w:tc>
        <w:tc>
          <w:tcPr>
            <w:tcW w:w="2393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Дата выдачи</w:t>
            </w:r>
            <w:r w:rsidR="006228CB" w:rsidRPr="002A5AC2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  <w:p w:rsidR="006228CB" w:rsidRPr="002A5AC2" w:rsidRDefault="006228CB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Номер лицензии</w:t>
            </w:r>
          </w:p>
        </w:tc>
        <w:tc>
          <w:tcPr>
            <w:tcW w:w="2269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Срок окончания действия лицензии</w:t>
            </w:r>
          </w:p>
        </w:tc>
        <w:tc>
          <w:tcPr>
            <w:tcW w:w="2517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Кем выдана</w:t>
            </w:r>
          </w:p>
        </w:tc>
      </w:tr>
      <w:tr w:rsidR="00C231D9" w:rsidRPr="00C3576E" w:rsidTr="006228CB">
        <w:tc>
          <w:tcPr>
            <w:tcW w:w="2392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42Л01</w:t>
            </w:r>
          </w:p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Регистрационный</w:t>
            </w:r>
          </w:p>
          <w:p w:rsidR="00C231D9" w:rsidRPr="002A5AC2" w:rsidRDefault="00C231D9" w:rsidP="006228C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 xml:space="preserve">№ </w:t>
            </w:r>
            <w:r w:rsidR="006228CB" w:rsidRPr="002A5AC2">
              <w:rPr>
                <w:rFonts w:ascii="Times New Roman" w:eastAsiaTheme="minorEastAsia" w:hAnsi="Times New Roman"/>
                <w:sz w:val="28"/>
                <w:szCs w:val="28"/>
              </w:rPr>
              <w:t>0000174</w:t>
            </w:r>
          </w:p>
        </w:tc>
        <w:tc>
          <w:tcPr>
            <w:tcW w:w="2393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31.10.2013 г.</w:t>
            </w:r>
          </w:p>
          <w:p w:rsidR="006228CB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№ 14100</w:t>
            </w:r>
          </w:p>
        </w:tc>
        <w:tc>
          <w:tcPr>
            <w:tcW w:w="2269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бессрочно</w:t>
            </w:r>
          </w:p>
        </w:tc>
        <w:tc>
          <w:tcPr>
            <w:tcW w:w="2517" w:type="dxa"/>
          </w:tcPr>
          <w:p w:rsidR="00C231D9" w:rsidRPr="00E05FED" w:rsidRDefault="00C231D9" w:rsidP="006228C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Государственная </w:t>
            </w:r>
            <w:r w:rsidR="006228CB"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служба </w:t>
            </w:r>
            <w:r w:rsidR="006228CB"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по надзору и контролю в сфере образования </w:t>
            </w: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Кемеровской области</w:t>
            </w:r>
          </w:p>
        </w:tc>
      </w:tr>
    </w:tbl>
    <w:p w:rsidR="00C231D9" w:rsidRPr="00E05FED" w:rsidRDefault="00C231D9" w:rsidP="006228CB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МБДОУ «</w:t>
      </w:r>
      <w:r w:rsidR="006228CB" w:rsidRPr="00E05FED">
        <w:rPr>
          <w:rFonts w:ascii="Times New Roman" w:hAnsi="Times New Roman"/>
          <w:sz w:val="28"/>
          <w:szCs w:val="28"/>
          <w:lang w:val="ru-RU"/>
        </w:rPr>
        <w:t>Кулебакинский д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етский сад </w:t>
      </w:r>
      <w:r w:rsidR="006228CB" w:rsidRPr="00E05FED">
        <w:rPr>
          <w:rFonts w:ascii="Times New Roman" w:hAnsi="Times New Roman"/>
          <w:sz w:val="28"/>
          <w:szCs w:val="28"/>
          <w:lang w:val="ru-RU"/>
        </w:rPr>
        <w:t>«Тополек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с. Кулебакино,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расположено на улице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 xml:space="preserve">Молодежной 7. </w:t>
      </w:r>
      <w:r w:rsidRPr="00E05FED">
        <w:rPr>
          <w:rFonts w:ascii="Times New Roman" w:hAnsi="Times New Roman"/>
          <w:sz w:val="28"/>
          <w:szCs w:val="28"/>
          <w:lang w:val="ru-RU"/>
        </w:rPr>
        <w:t>М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Б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ДОУ - отдельно стоящее здание, расположено внутри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начальной школы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Ближайшее окружение: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жилые дома, фельдшерский пункт, сельский дом культуры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ДОУ работает в режиме пятидневной рабочей недели: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рабочие дни – понедельник, вторник, среда, четверг, пятница;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выходные дни – суббота, воскресенье и праздничные дни.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пребывание детей в течение дня – 12 часов (с 7 до 19 часов).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В МБДОУ «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Кулебакинский д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етский сад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«Тополек</w:t>
      </w:r>
      <w:r w:rsidRPr="00E05FED">
        <w:rPr>
          <w:rFonts w:ascii="Times New Roman" w:hAnsi="Times New Roman"/>
          <w:sz w:val="28"/>
          <w:szCs w:val="28"/>
          <w:lang w:val="ru-RU"/>
        </w:rPr>
        <w:t>»   принимаются дети в возрасте от 1 года  до 7 лет.</w:t>
      </w:r>
    </w:p>
    <w:p w:rsidR="001A688E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>Порядок комплектования Учреждения осуществляется на основании Правил приёма в муниципальное бюджетное дошкольное образовательное учреждение  «Кулебакинский детский сад «Тополек» /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 xml:space="preserve">Приказ от </w:t>
      </w:r>
      <w:r w:rsidR="00070DFB">
        <w:rPr>
          <w:rFonts w:ascii="Times New Roman" w:hAnsi="Times New Roman"/>
          <w:sz w:val="28"/>
          <w:szCs w:val="28"/>
          <w:lang w:val="ru-RU"/>
        </w:rPr>
        <w:t>27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>.0</w:t>
      </w:r>
      <w:r w:rsidR="00070DFB">
        <w:rPr>
          <w:rFonts w:ascii="Times New Roman" w:hAnsi="Times New Roman"/>
          <w:sz w:val="28"/>
          <w:szCs w:val="28"/>
          <w:lang w:val="ru-RU"/>
        </w:rPr>
        <w:t>8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>.201</w:t>
      </w:r>
      <w:r w:rsidR="00070DFB">
        <w:rPr>
          <w:rFonts w:ascii="Times New Roman" w:hAnsi="Times New Roman"/>
          <w:sz w:val="28"/>
          <w:szCs w:val="28"/>
          <w:lang w:val="ru-RU"/>
        </w:rPr>
        <w:t>4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 xml:space="preserve">г. № </w:t>
      </w:r>
      <w:r w:rsidR="00070DFB">
        <w:rPr>
          <w:rFonts w:ascii="Times New Roman" w:hAnsi="Times New Roman"/>
          <w:sz w:val="28"/>
          <w:szCs w:val="28"/>
          <w:lang w:val="ru-RU"/>
        </w:rPr>
        <w:t>30</w:t>
      </w:r>
      <w:r w:rsidR="00E05FED" w:rsidRPr="006C09D5">
        <w:rPr>
          <w:rFonts w:ascii="Times New Roman" w:hAnsi="Times New Roman"/>
          <w:sz w:val="28"/>
          <w:szCs w:val="28"/>
          <w:lang w:val="ru-RU"/>
        </w:rPr>
        <w:t>/</w:t>
      </w:r>
      <w:r w:rsidR="00070DFB">
        <w:rPr>
          <w:rFonts w:ascii="Times New Roman" w:hAnsi="Times New Roman"/>
          <w:sz w:val="28"/>
          <w:szCs w:val="28"/>
          <w:lang w:val="ru-RU"/>
        </w:rPr>
        <w:t>1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 xml:space="preserve"> «Об утверждении Правил приема в муниципальное бюджетное дошкольное образовательное учреждение  «Кулебакинский детский сад «Тополек»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C231D9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68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688E" w:rsidRPr="001A688E">
        <w:rPr>
          <w:rFonts w:ascii="Times New Roman" w:hAnsi="Times New Roman"/>
          <w:sz w:val="28"/>
          <w:szCs w:val="28"/>
          <w:lang w:val="ru-RU"/>
        </w:rPr>
        <w:t xml:space="preserve">Комплектование Учреждения на новый  учебный год  производится в сроки с 01 июня по 30 июня ежегодно, остальное время проводится доукомплектование Учреждения в соответствии с установленными нормативами. 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688E" w:rsidRPr="001A688E" w:rsidRDefault="001A688E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2A5AC2" w:rsidRDefault="00C231D9" w:rsidP="002A5AC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688E">
        <w:rPr>
          <w:rFonts w:ascii="Times New Roman" w:hAnsi="Times New Roman"/>
          <w:sz w:val="28"/>
          <w:szCs w:val="28"/>
          <w:lang w:val="ru-RU"/>
        </w:rPr>
        <w:t>В 201</w:t>
      </w:r>
      <w:r w:rsidR="00070DFB">
        <w:rPr>
          <w:rFonts w:ascii="Times New Roman" w:hAnsi="Times New Roman"/>
          <w:sz w:val="28"/>
          <w:szCs w:val="28"/>
          <w:lang w:val="ru-RU"/>
        </w:rPr>
        <w:t>4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– 201</w:t>
      </w:r>
      <w:r w:rsidR="00070DFB">
        <w:rPr>
          <w:rFonts w:ascii="Times New Roman" w:hAnsi="Times New Roman"/>
          <w:sz w:val="28"/>
          <w:szCs w:val="28"/>
          <w:lang w:val="ru-RU"/>
        </w:rPr>
        <w:t>5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году в детском саду функционировало 1</w:t>
      </w:r>
      <w:r w:rsidR="001A688E">
        <w:rPr>
          <w:rFonts w:ascii="Times New Roman" w:hAnsi="Times New Roman"/>
          <w:sz w:val="28"/>
          <w:szCs w:val="28"/>
          <w:lang w:val="ru-RU"/>
        </w:rPr>
        <w:t xml:space="preserve"> разновозрастная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групп</w:t>
      </w:r>
      <w:r w:rsidR="001A688E">
        <w:rPr>
          <w:rFonts w:ascii="Times New Roman" w:hAnsi="Times New Roman"/>
          <w:sz w:val="28"/>
          <w:szCs w:val="28"/>
          <w:lang w:val="ru-RU"/>
        </w:rPr>
        <w:t>а</w:t>
      </w:r>
      <w:r w:rsidRPr="001A688E">
        <w:rPr>
          <w:rFonts w:ascii="Times New Roman" w:hAnsi="Times New Roman"/>
          <w:sz w:val="28"/>
          <w:szCs w:val="28"/>
          <w:lang w:val="ru-RU"/>
        </w:rPr>
        <w:t>.</w:t>
      </w:r>
    </w:p>
    <w:p w:rsidR="00C231D9" w:rsidRPr="002A5AC2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5FED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Количество детей в детском саду  -</w:t>
      </w:r>
      <w:r w:rsidR="006339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DFB">
        <w:rPr>
          <w:rFonts w:ascii="Times New Roman" w:hAnsi="Times New Roman"/>
          <w:sz w:val="28"/>
          <w:szCs w:val="28"/>
          <w:lang w:val="ru-RU"/>
        </w:rPr>
        <w:t>9</w:t>
      </w:r>
      <w:r w:rsidRPr="00E05FED">
        <w:rPr>
          <w:rFonts w:ascii="Times New Roman" w:hAnsi="Times New Roman"/>
          <w:sz w:val="28"/>
          <w:szCs w:val="28"/>
          <w:lang w:val="ru-RU"/>
        </w:rPr>
        <w:t>.</w:t>
      </w:r>
    </w:p>
    <w:p w:rsidR="00C231D9" w:rsidRPr="004A4036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036">
        <w:rPr>
          <w:rFonts w:ascii="Times New Roman" w:hAnsi="Times New Roman"/>
          <w:sz w:val="28"/>
          <w:szCs w:val="28"/>
        </w:rPr>
        <w:t xml:space="preserve">Из них по возрасту: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младш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250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0DFB">
        <w:rPr>
          <w:rFonts w:ascii="Times New Roman" w:hAnsi="Times New Roman"/>
          <w:sz w:val="28"/>
          <w:szCs w:val="28"/>
          <w:lang w:val="ru-RU"/>
        </w:rPr>
        <w:t>1</w:t>
      </w:r>
      <w:r w:rsidR="00B25045">
        <w:rPr>
          <w:rFonts w:ascii="Times New Roman" w:hAnsi="Times New Roman"/>
          <w:sz w:val="28"/>
          <w:szCs w:val="28"/>
        </w:rPr>
        <w:t xml:space="preserve"> ребенка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II </w:t>
      </w:r>
      <w:r>
        <w:rPr>
          <w:rFonts w:ascii="Times New Roman" w:hAnsi="Times New Roman"/>
          <w:sz w:val="28"/>
          <w:szCs w:val="28"/>
        </w:rPr>
        <w:t>младш</w:t>
      </w:r>
      <w:r w:rsidR="00E05FED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893C7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ребенка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</w:t>
      </w:r>
      <w:r w:rsidR="00E05FED">
        <w:rPr>
          <w:rFonts w:ascii="Times New Roman" w:hAnsi="Times New Roman"/>
          <w:sz w:val="28"/>
          <w:szCs w:val="28"/>
          <w:lang w:val="ru-RU"/>
        </w:rPr>
        <w:t>яя 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1C60">
        <w:rPr>
          <w:rFonts w:ascii="Times New Roman" w:hAnsi="Times New Roman"/>
          <w:sz w:val="28"/>
          <w:szCs w:val="28"/>
          <w:lang w:val="ru-RU"/>
        </w:rPr>
        <w:t>2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ребенок</w:t>
      </w:r>
      <w:r w:rsidR="00E05FED"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70DFB">
        <w:rPr>
          <w:rFonts w:ascii="Times New Roman" w:hAnsi="Times New Roman"/>
          <w:sz w:val="28"/>
          <w:szCs w:val="28"/>
          <w:lang w:val="ru-RU"/>
        </w:rPr>
        <w:t>2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ребенок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готовительн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70DFB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ребенк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</w:p>
    <w:p w:rsidR="00C231D9" w:rsidRPr="004A4036" w:rsidRDefault="00C231D9" w:rsidP="002F0F31">
      <w:pPr>
        <w:ind w:firstLine="540"/>
        <w:rPr>
          <w:rFonts w:ascii="Times New Roman" w:hAnsi="Times New Roman"/>
          <w:sz w:val="28"/>
          <w:szCs w:val="28"/>
        </w:rPr>
      </w:pPr>
    </w:p>
    <w:p w:rsidR="00C231D9" w:rsidRPr="004A4036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Структура управления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Л.А.Парфенова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заведующая детским садом;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Т.Г.Фурмалева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gramStart"/>
      <w:r w:rsidR="00C231D9" w:rsidRPr="00E05FED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="00C231D9" w:rsidRPr="00E05FED">
        <w:rPr>
          <w:rFonts w:ascii="Times New Roman" w:hAnsi="Times New Roman"/>
          <w:sz w:val="28"/>
          <w:szCs w:val="28"/>
          <w:lang w:val="ru-RU"/>
        </w:rPr>
        <w:t>м. зав. по АХЧ;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Е.Д.Сергеева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медицинская сестра;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Особенности воспитательно – образовательного процесса</w:t>
      </w:r>
    </w:p>
    <w:p w:rsidR="00C231D9" w:rsidRPr="00E05FED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>Цель и задачи деятельности детского сада на 201</w:t>
      </w:r>
      <w:r w:rsidR="00070DFB"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 xml:space="preserve"> – 201</w:t>
      </w:r>
      <w:r w:rsidR="00070DFB">
        <w:rPr>
          <w:rFonts w:ascii="Times New Roman" w:hAnsi="Times New Roman"/>
          <w:b/>
          <w:i/>
          <w:sz w:val="28"/>
          <w:szCs w:val="28"/>
          <w:lang w:val="ru-RU"/>
        </w:rPr>
        <w:t>5</w:t>
      </w: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 xml:space="preserve"> учебный год</w:t>
      </w:r>
    </w:p>
    <w:p w:rsidR="00C231D9" w:rsidRDefault="00C231D9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3F8D">
        <w:rPr>
          <w:rFonts w:ascii="Times New Roman" w:hAnsi="Times New Roman"/>
          <w:sz w:val="28"/>
          <w:szCs w:val="28"/>
          <w:lang w:val="ru-RU"/>
        </w:rPr>
        <w:t>создание благоприятных условий для воспитания и обучения детей, охраны и укрепления их здоровья, обеспечение интеллектуального, физического и личностного развития</w:t>
      </w:r>
      <w:r w:rsidR="00B25045">
        <w:rPr>
          <w:rFonts w:ascii="Times New Roman" w:hAnsi="Times New Roman"/>
          <w:sz w:val="28"/>
          <w:szCs w:val="28"/>
          <w:lang w:val="ru-RU"/>
        </w:rPr>
        <w:t>.</w:t>
      </w:r>
    </w:p>
    <w:p w:rsidR="00B25045" w:rsidRDefault="00B25045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5045" w:rsidRDefault="00B25045" w:rsidP="00B2504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Задачи: </w:t>
      </w:r>
    </w:p>
    <w:p w:rsidR="00B25045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Содействовать охране и укреплению здоровья детей.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Приобщать детей к общечеловеческим ценностям.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Реализовывать основные задачи дошкольного образования.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Сохранять и укреплять физическое и психическое здоровье детей.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Обеспечивать физическое, интеллектуальное и личностное развитие каждого ребенка с учетом его индивидуальных особенностей.</w:t>
      </w:r>
    </w:p>
    <w:p w:rsidR="00B43F8D" w:rsidRPr="00B25045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Взаимодействовать с семьей для обеспечения полноценного развития и воспитания детей и материальной поддержки, гарантируемой государством.</w:t>
      </w:r>
    </w:p>
    <w:p w:rsidR="00B25045" w:rsidRPr="00E05FED" w:rsidRDefault="00B25045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B25045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Базисной программой детского сада является Программа </w:t>
      </w:r>
      <w:r w:rsidR="004F2C8E">
        <w:rPr>
          <w:rFonts w:ascii="Times New Roman" w:hAnsi="Times New Roman"/>
          <w:sz w:val="28"/>
          <w:szCs w:val="28"/>
          <w:lang w:val="ru-RU"/>
        </w:rPr>
        <w:t>«От рождения до школы» под редакцией Н.Е.Вераксы, Т.С.Комаровой, М.А.Васильевой.</w:t>
      </w:r>
    </w:p>
    <w:p w:rsidR="00C231D9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2C8E" w:rsidRDefault="004F2C8E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экологического воспитания в детском саду С.Н.Николаевой «Юный эколог»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05FED">
        <w:rPr>
          <w:rFonts w:ascii="Times New Roman" w:hAnsi="Times New Roman"/>
          <w:i/>
          <w:sz w:val="28"/>
          <w:szCs w:val="28"/>
          <w:lang w:val="ru-RU"/>
        </w:rPr>
        <w:t xml:space="preserve">     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Задачи реализовывались через проведение следующих мероприятий:</w:t>
      </w:r>
    </w:p>
    <w:p w:rsidR="00C231D9" w:rsidRPr="004A4036" w:rsidRDefault="00C231D9" w:rsidP="002F0F31">
      <w:pPr>
        <w:ind w:firstLine="285"/>
        <w:jc w:val="both"/>
        <w:rPr>
          <w:rFonts w:ascii="Times New Roman" w:hAnsi="Times New Roman"/>
          <w:b/>
          <w:sz w:val="28"/>
          <w:szCs w:val="28"/>
        </w:rPr>
      </w:pPr>
      <w:r w:rsidRPr="004F2C8E">
        <w:rPr>
          <w:rFonts w:ascii="Times New Roman" w:hAnsi="Times New Roman"/>
          <w:b/>
          <w:sz w:val="28"/>
          <w:szCs w:val="28"/>
          <w:lang w:val="ru-RU"/>
        </w:rPr>
        <w:t>Совет педаго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гов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>:</w:t>
      </w:r>
    </w:p>
    <w:p w:rsidR="00C231D9" w:rsidRPr="004A4036" w:rsidRDefault="00C231D9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Организационный;</w:t>
      </w:r>
    </w:p>
    <w:p w:rsidR="00C231D9" w:rsidRPr="004F2C8E" w:rsidRDefault="00C231D9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Взаимодействие </w:t>
      </w:r>
      <w:r w:rsidR="004F2C8E">
        <w:rPr>
          <w:rFonts w:ascii="Times New Roman" w:hAnsi="Times New Roman"/>
          <w:sz w:val="28"/>
          <w:szCs w:val="28"/>
          <w:lang w:val="ru-RU"/>
        </w:rPr>
        <w:t>детского сада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и родителей в сохранении   и </w:t>
      </w:r>
      <w:r w:rsidR="004F2C8E">
        <w:rPr>
          <w:rFonts w:ascii="Times New Roman" w:hAnsi="Times New Roman"/>
          <w:sz w:val="28"/>
          <w:szCs w:val="28"/>
          <w:lang w:val="ru-RU"/>
        </w:rPr>
        <w:t xml:space="preserve">укреплении 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здоровья детей;</w:t>
      </w:r>
    </w:p>
    <w:p w:rsidR="00C231D9" w:rsidRPr="00967581" w:rsidRDefault="004F2C8E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Итоги работы за год.</w:t>
      </w:r>
    </w:p>
    <w:p w:rsidR="00967581" w:rsidRPr="004A4036" w:rsidRDefault="00967581" w:rsidP="00967581">
      <w:pPr>
        <w:ind w:left="285"/>
        <w:jc w:val="both"/>
        <w:rPr>
          <w:rFonts w:ascii="Times New Roman" w:hAnsi="Times New Roman"/>
          <w:sz w:val="28"/>
          <w:szCs w:val="28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КОНСУЛЬТАЦИИ</w:t>
      </w:r>
    </w:p>
    <w:p w:rsidR="00967581" w:rsidRPr="00967581" w:rsidRDefault="00A85896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Ноябрь </w:t>
      </w:r>
      <w:r w:rsidR="00967581" w:rsidRPr="00967581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7581" w:rsidRPr="00967581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 xml:space="preserve">Комплексный подход к оздоровлению детей в ДОУ </w:t>
      </w:r>
      <w:r w:rsidR="00967581" w:rsidRPr="00967581">
        <w:rPr>
          <w:rFonts w:ascii="Times New Roman" w:hAnsi="Times New Roman"/>
          <w:sz w:val="28"/>
          <w:szCs w:val="28"/>
          <w:lang w:val="ru-RU"/>
        </w:rPr>
        <w:t>»</w:t>
      </w:r>
    </w:p>
    <w:p w:rsidR="00967581" w:rsidRDefault="00293884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Декабрь </w:t>
      </w:r>
      <w:r w:rsidR="00967581" w:rsidRPr="00967581">
        <w:rPr>
          <w:rFonts w:ascii="Times New Roman" w:hAnsi="Times New Roman"/>
          <w:sz w:val="28"/>
          <w:szCs w:val="28"/>
          <w:lang w:val="ru-RU"/>
        </w:rPr>
        <w:t xml:space="preserve">- «Воспитательно-образовательная работа </w:t>
      </w:r>
      <w:r>
        <w:rPr>
          <w:rFonts w:ascii="Times New Roman" w:hAnsi="Times New Roman"/>
          <w:sz w:val="28"/>
          <w:szCs w:val="28"/>
          <w:lang w:val="ru-RU"/>
        </w:rPr>
        <w:t>с детьми зимой</w:t>
      </w:r>
      <w:r w:rsidR="00967581" w:rsidRPr="00967581">
        <w:rPr>
          <w:rFonts w:ascii="Times New Roman" w:hAnsi="Times New Roman"/>
          <w:sz w:val="28"/>
          <w:szCs w:val="28"/>
          <w:lang w:val="ru-RU"/>
        </w:rPr>
        <w:t>»</w:t>
      </w:r>
    </w:p>
    <w:p w:rsidR="00676631" w:rsidRPr="00967581" w:rsidRDefault="0067663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Март - </w:t>
      </w:r>
      <w:r w:rsidRPr="00967581">
        <w:rPr>
          <w:rFonts w:ascii="Times New Roman" w:hAnsi="Times New Roman"/>
          <w:sz w:val="28"/>
          <w:szCs w:val="28"/>
          <w:lang w:val="ru-RU"/>
        </w:rPr>
        <w:t xml:space="preserve">«Воспитательно-образовательная работа </w:t>
      </w:r>
      <w:r>
        <w:rPr>
          <w:rFonts w:ascii="Times New Roman" w:hAnsi="Times New Roman"/>
          <w:sz w:val="28"/>
          <w:szCs w:val="28"/>
          <w:lang w:val="ru-RU"/>
        </w:rPr>
        <w:t>с детьми весной</w:t>
      </w:r>
      <w:r w:rsidRPr="00967581">
        <w:rPr>
          <w:rFonts w:ascii="Times New Roman" w:hAnsi="Times New Roman"/>
          <w:sz w:val="28"/>
          <w:szCs w:val="28"/>
          <w:lang w:val="ru-RU"/>
        </w:rPr>
        <w:t>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СЕМИНАРЫ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Сентябр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 xml:space="preserve"> «Нормативно-правовая документация ДОУ»</w:t>
      </w:r>
    </w:p>
    <w:p w:rsidR="00967581" w:rsidRDefault="00967581" w:rsidP="006A02B0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Ноябр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«Программы,  технологии и методики, используемые в образовательном процессе ДОУ»</w:t>
      </w:r>
    </w:p>
    <w:p w:rsidR="00F05148" w:rsidRPr="006A02B0" w:rsidRDefault="00F05148" w:rsidP="006A02B0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Декабрь – «Речевая культура педагога»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Март-«</w:t>
      </w:r>
      <w:r w:rsidR="006A02B0">
        <w:rPr>
          <w:rFonts w:ascii="Times New Roman" w:hAnsi="Times New Roman"/>
          <w:sz w:val="28"/>
          <w:szCs w:val="28"/>
          <w:lang w:val="ru-RU"/>
        </w:rPr>
        <w:t>Решение вопросов  преемственности в работе со школой</w:t>
      </w:r>
      <w:r w:rsidRPr="00967581">
        <w:rPr>
          <w:rFonts w:ascii="Times New Roman" w:hAnsi="Times New Roman"/>
          <w:sz w:val="28"/>
          <w:szCs w:val="28"/>
          <w:lang w:val="ru-RU"/>
        </w:rPr>
        <w:t>»- семинар-практикум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Апрель-«Организация игровой деятельности в условиях ДОУ»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СОВЕЩАНИЯ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967581">
        <w:rPr>
          <w:rFonts w:ascii="Times New Roman" w:hAnsi="Times New Roman"/>
          <w:sz w:val="28"/>
          <w:szCs w:val="28"/>
        </w:rPr>
        <w:t>Ноябрь</w:t>
      </w:r>
      <w:proofErr w:type="spellEnd"/>
      <w:r w:rsidRPr="00967581">
        <w:rPr>
          <w:rFonts w:ascii="Times New Roman" w:hAnsi="Times New Roman"/>
          <w:sz w:val="28"/>
          <w:szCs w:val="28"/>
        </w:rPr>
        <w:t>-«</w:t>
      </w:r>
      <w:proofErr w:type="spellStart"/>
      <w:r w:rsidRPr="00967581">
        <w:rPr>
          <w:rFonts w:ascii="Times New Roman" w:hAnsi="Times New Roman"/>
          <w:sz w:val="28"/>
          <w:szCs w:val="28"/>
        </w:rPr>
        <w:t>Итоги</w:t>
      </w:r>
      <w:proofErr w:type="spellEnd"/>
      <w:r w:rsidRPr="00967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81">
        <w:rPr>
          <w:rFonts w:ascii="Times New Roman" w:hAnsi="Times New Roman"/>
          <w:sz w:val="28"/>
          <w:szCs w:val="28"/>
        </w:rPr>
        <w:t>тематического</w:t>
      </w:r>
      <w:proofErr w:type="spellEnd"/>
      <w:r w:rsidRPr="00967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81">
        <w:rPr>
          <w:rFonts w:ascii="Times New Roman" w:hAnsi="Times New Roman"/>
          <w:sz w:val="28"/>
          <w:szCs w:val="28"/>
        </w:rPr>
        <w:t>контроля</w:t>
      </w:r>
      <w:proofErr w:type="spellEnd"/>
      <w:r w:rsidRPr="00967581">
        <w:rPr>
          <w:rFonts w:ascii="Times New Roman" w:hAnsi="Times New Roman"/>
          <w:sz w:val="28"/>
          <w:szCs w:val="28"/>
        </w:rPr>
        <w:t>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Январь-«Качество питания и основная документация по его обеспечению»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Февраль-«Анализ работы по самообразованию»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Апрел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«Условия успешной адаптации первоклассников школы»-круглый стол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Май-«Подготовка выносного материала для прогулок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»-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диспут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Август-«Организация работы в новом учебном году»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4475F4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ОБЩЕЕ СОБРАНИЕ ТРУДОВОГО КОЛЛЕКТИВА</w:t>
      </w:r>
    </w:p>
    <w:p w:rsidR="004475F4" w:rsidRDefault="004475F4" w:rsidP="004475F4">
      <w:pPr>
        <w:pStyle w:val="af1"/>
        <w:rPr>
          <w:rFonts w:ascii="Times New Roman" w:hAnsi="Times New Roman"/>
          <w:b/>
          <w:sz w:val="28"/>
          <w:szCs w:val="28"/>
        </w:rPr>
      </w:pPr>
    </w:p>
    <w:p w:rsidR="00312D60" w:rsidRPr="00312D60" w:rsidRDefault="004475F4" w:rsidP="00312D60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4475F4">
        <w:rPr>
          <w:rFonts w:ascii="Times New Roman" w:hAnsi="Times New Roman"/>
          <w:sz w:val="28"/>
          <w:szCs w:val="28"/>
          <w:lang w:val="ru-RU"/>
        </w:rPr>
        <w:t>Сентябрь</w:t>
      </w:r>
      <w:r>
        <w:rPr>
          <w:rFonts w:ascii="Times New Roman" w:hAnsi="Times New Roman"/>
          <w:sz w:val="28"/>
          <w:szCs w:val="28"/>
          <w:lang w:val="ru-RU"/>
        </w:rPr>
        <w:t xml:space="preserve"> – «Организация работы МБДОУ в новом учебном году»</w:t>
      </w:r>
    </w:p>
    <w:p w:rsidR="004475F4" w:rsidRPr="00312D60" w:rsidRDefault="004475F4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4475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2D60">
        <w:rPr>
          <w:rFonts w:ascii="Times New Roman" w:hAnsi="Times New Roman"/>
          <w:sz w:val="28"/>
          <w:szCs w:val="28"/>
          <w:lang w:val="ru-RU"/>
        </w:rPr>
        <w:t>Октябрь – «Противопожарная безопасность ДОУ, антитеррор»</w:t>
      </w:r>
    </w:p>
    <w:p w:rsidR="00967581" w:rsidRPr="00967581" w:rsidRDefault="00A85896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Декабрь  </w:t>
      </w:r>
      <w:r w:rsidR="0029388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967581" w:rsidRPr="00967581">
        <w:rPr>
          <w:rFonts w:ascii="Times New Roman" w:hAnsi="Times New Roman"/>
          <w:sz w:val="28"/>
          <w:szCs w:val="28"/>
          <w:lang w:val="ru-RU"/>
        </w:rPr>
        <w:t>«</w:t>
      </w:r>
      <w:r w:rsidR="00293884">
        <w:rPr>
          <w:rFonts w:ascii="Times New Roman" w:hAnsi="Times New Roman"/>
          <w:sz w:val="28"/>
          <w:szCs w:val="28"/>
          <w:lang w:val="ru-RU"/>
        </w:rPr>
        <w:t>Подведение  итогов работы за календарный год»</w:t>
      </w:r>
    </w:p>
    <w:p w:rsidR="00C231D9" w:rsidRDefault="00967581" w:rsidP="006339BF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Май-«Инструктаж по охране жизни и здоровью детей в летний период»- круглый стол</w:t>
      </w:r>
      <w:r w:rsidR="00814C4D">
        <w:rPr>
          <w:rFonts w:ascii="Times New Roman" w:hAnsi="Times New Roman"/>
          <w:sz w:val="28"/>
          <w:szCs w:val="28"/>
          <w:lang w:val="ru-RU"/>
        </w:rPr>
        <w:t>.</w:t>
      </w:r>
    </w:p>
    <w:p w:rsidR="00814C4D" w:rsidRPr="006339BF" w:rsidRDefault="00814C4D" w:rsidP="00814C4D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   В детском саду проводятся различные мероприятия для детей, раскрывающие  творческую активность, развитие и талант  детей: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выставки детских работ;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викторины и конкурсы;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- выступления на внутрисадовских </w:t>
      </w:r>
      <w:r w:rsidR="009675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мероприятиях;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выступления на праздниках и развлечениях;</w:t>
      </w:r>
    </w:p>
    <w:p w:rsidR="00FC0F2C" w:rsidRPr="00E05FED" w:rsidRDefault="00FC0F2C" w:rsidP="002F0F31">
      <w:pPr>
        <w:ind w:firstLine="285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Панорама открытых мероприятий</w:t>
      </w:r>
    </w:p>
    <w:p w:rsidR="00FC0F2C" w:rsidRPr="00E05FED" w:rsidRDefault="00FC0F2C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Выставка детских работ:</w:t>
      </w:r>
    </w:p>
    <w:p w:rsidR="00C231D9" w:rsidRPr="00E05FED" w:rsidRDefault="00C231D9" w:rsidP="00D06E8D">
      <w:pPr>
        <w:pStyle w:val="11"/>
        <w:numPr>
          <w:ilvl w:val="0"/>
          <w:numId w:val="23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«</w:t>
      </w:r>
      <w:r w:rsidR="00233FA4">
        <w:rPr>
          <w:sz w:val="28"/>
          <w:szCs w:val="28"/>
          <w:lang w:val="ru-RU"/>
        </w:rPr>
        <w:t>Юный художник»</w:t>
      </w:r>
      <w:r w:rsidRPr="00E05FED">
        <w:rPr>
          <w:sz w:val="28"/>
          <w:szCs w:val="28"/>
          <w:lang w:val="ru-RU"/>
        </w:rPr>
        <w:t xml:space="preserve">; </w:t>
      </w:r>
    </w:p>
    <w:p w:rsidR="00814C4D" w:rsidRDefault="00814C4D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«Мозаика из бумаги»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«Рисование пластилином»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 Мая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Поделки из природного материала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Выставка рисунков, поделок: «Пестрые крылышки»</w:t>
      </w:r>
    </w:p>
    <w:p w:rsidR="001461C1" w:rsidRDefault="001461C1" w:rsidP="001461C1">
      <w:pPr>
        <w:pStyle w:val="11"/>
        <w:tabs>
          <w:tab w:val="left" w:pos="7020"/>
          <w:tab w:val="left" w:pos="7380"/>
        </w:tabs>
        <w:ind w:left="1080"/>
        <w:jc w:val="both"/>
        <w:rPr>
          <w:sz w:val="28"/>
          <w:szCs w:val="28"/>
          <w:lang w:val="ru-RU"/>
        </w:rPr>
      </w:pPr>
    </w:p>
    <w:p w:rsidR="00814C4D" w:rsidRDefault="00814C4D" w:rsidP="002F0F31">
      <w:pPr>
        <w:pStyle w:val="11"/>
        <w:ind w:left="360"/>
        <w:jc w:val="both"/>
        <w:rPr>
          <w:sz w:val="28"/>
          <w:szCs w:val="28"/>
          <w:lang w:val="ru-RU"/>
        </w:rPr>
      </w:pPr>
    </w:p>
    <w:p w:rsidR="00FC0F2C" w:rsidRDefault="00DB0AB8" w:rsidP="002F0F31">
      <w:pPr>
        <w:pStyle w:val="11"/>
        <w:ind w:left="36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Конкурс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рисунка</w:t>
      </w:r>
      <w:proofErr w:type="spellEnd"/>
      <w:r w:rsidR="00FC0F2C">
        <w:rPr>
          <w:sz w:val="28"/>
          <w:szCs w:val="28"/>
        </w:rPr>
        <w:t>:</w:t>
      </w:r>
    </w:p>
    <w:p w:rsidR="00814C4D" w:rsidRPr="00814C4D" w:rsidRDefault="00814C4D" w:rsidP="00814C4D">
      <w:pPr>
        <w:pStyle w:val="11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«Моя семья»;</w:t>
      </w:r>
    </w:p>
    <w:p w:rsidR="00C231D9" w:rsidRDefault="00C231D9" w:rsidP="00D06E8D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4A4036">
        <w:rPr>
          <w:sz w:val="28"/>
          <w:szCs w:val="28"/>
        </w:rPr>
        <w:t>«</w:t>
      </w:r>
      <w:proofErr w:type="spellStart"/>
      <w:r w:rsidRPr="004A4036">
        <w:rPr>
          <w:sz w:val="28"/>
          <w:szCs w:val="28"/>
        </w:rPr>
        <w:t>Безопасный</w:t>
      </w:r>
      <w:proofErr w:type="spellEnd"/>
      <w:r w:rsidRPr="004A4036">
        <w:rPr>
          <w:sz w:val="28"/>
          <w:szCs w:val="28"/>
        </w:rPr>
        <w:t xml:space="preserve"> </w:t>
      </w:r>
      <w:proofErr w:type="spellStart"/>
      <w:r w:rsidRPr="004A4036">
        <w:rPr>
          <w:sz w:val="28"/>
          <w:szCs w:val="28"/>
        </w:rPr>
        <w:t>переход</w:t>
      </w:r>
      <w:proofErr w:type="spellEnd"/>
      <w:r w:rsidRPr="004A4036">
        <w:rPr>
          <w:sz w:val="28"/>
          <w:szCs w:val="28"/>
        </w:rPr>
        <w:t>»;</w:t>
      </w:r>
    </w:p>
    <w:p w:rsidR="00DB0AB8" w:rsidRPr="004A4036" w:rsidRDefault="00DB0AB8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461C1">
        <w:rPr>
          <w:sz w:val="28"/>
          <w:szCs w:val="28"/>
          <w:lang w:val="ru-RU"/>
        </w:rPr>
        <w:t>Лето красное</w:t>
      </w:r>
      <w:r>
        <w:rPr>
          <w:sz w:val="28"/>
          <w:szCs w:val="28"/>
        </w:rPr>
        <w:t>»</w:t>
      </w:r>
    </w:p>
    <w:p w:rsidR="008C2897" w:rsidRPr="004A4036" w:rsidRDefault="008C2897" w:rsidP="002F0F31">
      <w:pPr>
        <w:pStyle w:val="11"/>
        <w:ind w:left="0"/>
        <w:jc w:val="both"/>
        <w:rPr>
          <w:sz w:val="28"/>
          <w:szCs w:val="28"/>
        </w:rPr>
      </w:pPr>
    </w:p>
    <w:p w:rsidR="003918C6" w:rsidRDefault="003918C6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</w:p>
    <w:p w:rsidR="00233FA4" w:rsidRDefault="00233FA4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Фотовыставка:</w:t>
      </w:r>
    </w:p>
    <w:p w:rsidR="00233FA4" w:rsidRDefault="001461C1" w:rsidP="001461C1">
      <w:pPr>
        <w:pStyle w:val="11"/>
        <w:numPr>
          <w:ilvl w:val="0"/>
          <w:numId w:val="33"/>
        </w:numPr>
        <w:tabs>
          <w:tab w:val="left" w:pos="1134"/>
        </w:tabs>
        <w:ind w:hanging="10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«Вот такой наш детский сад»</w:t>
      </w:r>
    </w:p>
    <w:p w:rsidR="001461C1" w:rsidRPr="00233FA4" w:rsidRDefault="001461C1" w:rsidP="001461C1">
      <w:pPr>
        <w:pStyle w:val="11"/>
        <w:numPr>
          <w:ilvl w:val="0"/>
          <w:numId w:val="33"/>
        </w:numPr>
        <w:tabs>
          <w:tab w:val="left" w:pos="1134"/>
        </w:tabs>
        <w:ind w:hanging="10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на утренней зарядке»</w:t>
      </w:r>
    </w:p>
    <w:p w:rsidR="00233FA4" w:rsidRDefault="00233FA4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</w:p>
    <w:p w:rsidR="00967581" w:rsidRDefault="00C231D9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Конкурс</w:t>
      </w:r>
      <w:r w:rsidR="00967581">
        <w:rPr>
          <w:sz w:val="28"/>
          <w:szCs w:val="28"/>
          <w:lang w:val="ru-RU"/>
        </w:rPr>
        <w:t>:</w:t>
      </w:r>
    </w:p>
    <w:p w:rsidR="00967581" w:rsidRDefault="00967581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лучшее оборудование зимнего участка;</w:t>
      </w:r>
    </w:p>
    <w:p w:rsidR="008C2897" w:rsidRPr="00E05FED" w:rsidRDefault="00C231D9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До</w:t>
      </w:r>
      <w:r w:rsidR="008C2897" w:rsidRPr="00E05FED">
        <w:rPr>
          <w:sz w:val="28"/>
          <w:szCs w:val="28"/>
          <w:lang w:val="ru-RU"/>
        </w:rPr>
        <w:t>рожный знак  на новогодней елке;</w:t>
      </w:r>
    </w:p>
    <w:p w:rsidR="00C231D9" w:rsidRPr="004A4036" w:rsidRDefault="00967581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лучший </w:t>
      </w:r>
      <w:proofErr w:type="spellStart"/>
      <w:r>
        <w:rPr>
          <w:sz w:val="28"/>
          <w:szCs w:val="28"/>
          <w:lang w:val="ru-RU"/>
        </w:rPr>
        <w:t>з</w:t>
      </w:r>
      <w:r w:rsidR="008C2897">
        <w:rPr>
          <w:sz w:val="28"/>
          <w:szCs w:val="28"/>
        </w:rPr>
        <w:t>имний</w:t>
      </w:r>
      <w:proofErr w:type="spellEnd"/>
      <w:r w:rsidR="008C2897">
        <w:rPr>
          <w:sz w:val="28"/>
          <w:szCs w:val="28"/>
        </w:rPr>
        <w:t xml:space="preserve"> </w:t>
      </w:r>
      <w:proofErr w:type="spellStart"/>
      <w:r w:rsidR="008C2897">
        <w:rPr>
          <w:sz w:val="28"/>
          <w:szCs w:val="28"/>
        </w:rPr>
        <w:t>букет</w:t>
      </w:r>
      <w:proofErr w:type="spellEnd"/>
      <w:r>
        <w:rPr>
          <w:sz w:val="28"/>
          <w:szCs w:val="28"/>
          <w:lang w:val="ru-RU"/>
        </w:rPr>
        <w:t>.</w:t>
      </w:r>
    </w:p>
    <w:p w:rsidR="008C2897" w:rsidRDefault="008C2897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</w:rPr>
      </w:pPr>
    </w:p>
    <w:p w:rsidR="00C231D9" w:rsidRPr="00233FA4" w:rsidRDefault="00233FA4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E05DB" w:rsidRDefault="00233FA4" w:rsidP="002F0F31">
      <w:pPr>
        <w:pStyle w:val="1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Массовые мероприятия: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знаний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«Путешествие в страну «</w:t>
      </w:r>
      <w:proofErr w:type="spellStart"/>
      <w:r>
        <w:rPr>
          <w:sz w:val="28"/>
          <w:szCs w:val="28"/>
          <w:lang w:val="ru-RU"/>
        </w:rPr>
        <w:t>Читалию</w:t>
      </w:r>
      <w:proofErr w:type="spellEnd"/>
      <w:r>
        <w:rPr>
          <w:sz w:val="28"/>
          <w:szCs w:val="28"/>
          <w:lang w:val="ru-RU"/>
        </w:rPr>
        <w:t>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Осенний бал 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«День пожилого человека»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матери «</w:t>
      </w:r>
      <w:r w:rsidR="00814C4D">
        <w:rPr>
          <w:sz w:val="28"/>
          <w:szCs w:val="28"/>
          <w:lang w:val="ru-RU"/>
        </w:rPr>
        <w:t>День отличного настроения</w:t>
      </w:r>
      <w:r>
        <w:rPr>
          <w:sz w:val="28"/>
          <w:szCs w:val="28"/>
          <w:lang w:val="ru-RU"/>
        </w:rPr>
        <w:t>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814C4D">
        <w:rPr>
          <w:sz w:val="28"/>
          <w:szCs w:val="28"/>
          <w:lang w:val="ru-RU"/>
        </w:rPr>
        <w:t xml:space="preserve"> Домик с </w:t>
      </w:r>
      <w:proofErr w:type="spellStart"/>
      <w:r w:rsidR="00814C4D">
        <w:rPr>
          <w:sz w:val="28"/>
          <w:szCs w:val="28"/>
          <w:lang w:val="ru-RU"/>
        </w:rPr>
        <w:t>ссюрпризом</w:t>
      </w:r>
      <w:proofErr w:type="spellEnd"/>
      <w:r>
        <w:rPr>
          <w:sz w:val="28"/>
          <w:szCs w:val="28"/>
          <w:lang w:val="ru-RU"/>
        </w:rPr>
        <w:t>»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Утренник «Новогодняя история Колобка»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Спортивное развлечение «Спортивная семья»</w:t>
      </w:r>
    </w:p>
    <w:p w:rsidR="00233FA4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защитника отечества</w:t>
      </w:r>
    </w:p>
    <w:p w:rsidR="00607680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Проводы зимы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8 Марта 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Кукольный театр «Кот петух и лиса»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смеха</w:t>
      </w:r>
    </w:p>
    <w:p w:rsidR="00607680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Спортивный праздник «Космический»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 победы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«До свиданья, детский сад» - выпу</w:t>
      </w:r>
      <w:proofErr w:type="gramStart"/>
      <w:r>
        <w:rPr>
          <w:sz w:val="28"/>
          <w:szCs w:val="28"/>
          <w:lang w:val="ru-RU"/>
        </w:rPr>
        <w:t>ск в шк</w:t>
      </w:r>
      <w:proofErr w:type="gramEnd"/>
      <w:r>
        <w:rPr>
          <w:sz w:val="28"/>
          <w:szCs w:val="28"/>
          <w:lang w:val="ru-RU"/>
        </w:rPr>
        <w:t>олу</w:t>
      </w:r>
    </w:p>
    <w:p w:rsidR="001461C1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защиты детей</w:t>
      </w:r>
    </w:p>
    <w:p w:rsidR="00607680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Развлечение </w:t>
      </w:r>
      <w:r w:rsidR="00607680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Музыка внутри нас</w:t>
      </w:r>
      <w:r w:rsidR="00607680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«Троица»</w:t>
      </w:r>
    </w:p>
    <w:p w:rsidR="001461C1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 «Здоровой улыбки»</w:t>
      </w:r>
    </w:p>
    <w:p w:rsidR="001461C1" w:rsidRPr="00607680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Развлечение «Хоровод круглый год»</w:t>
      </w:r>
    </w:p>
    <w:p w:rsidR="00607680" w:rsidRDefault="00607680" w:rsidP="00607680">
      <w:pPr>
        <w:pStyle w:val="11"/>
        <w:rPr>
          <w:sz w:val="28"/>
          <w:szCs w:val="28"/>
          <w:lang w:val="ru-RU"/>
        </w:rPr>
      </w:pPr>
    </w:p>
    <w:p w:rsidR="00C231D9" w:rsidRPr="00E05FED" w:rsidRDefault="00C231D9" w:rsidP="006339BF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 целью повышения качества воспитательно-образовательного процесса, изучения результатов педагогической деятельности, выявления положительных и отрицательных тенденций в организации образовательного процесса и разработки на этой основе предложений по изучению, обобщению и распространению педагогического опыта и устран</w:t>
      </w:r>
      <w:r w:rsidR="003E05DB" w:rsidRPr="00E05FED">
        <w:rPr>
          <w:rFonts w:ascii="Times New Roman" w:hAnsi="Times New Roman"/>
          <w:sz w:val="28"/>
          <w:szCs w:val="28"/>
          <w:lang w:val="ru-RU"/>
        </w:rPr>
        <w:t>ению негативных тенденций в 201</w:t>
      </w:r>
      <w:r w:rsidR="001461C1">
        <w:rPr>
          <w:rFonts w:ascii="Times New Roman" w:hAnsi="Times New Roman"/>
          <w:sz w:val="28"/>
          <w:szCs w:val="28"/>
          <w:lang w:val="ru-RU"/>
        </w:rPr>
        <w:t>3</w:t>
      </w:r>
      <w:r w:rsidR="003E05DB" w:rsidRPr="00E05FED">
        <w:rPr>
          <w:rFonts w:ascii="Times New Roman" w:hAnsi="Times New Roman"/>
          <w:sz w:val="28"/>
          <w:szCs w:val="28"/>
          <w:lang w:val="ru-RU"/>
        </w:rPr>
        <w:t>-201</w:t>
      </w:r>
      <w:r w:rsidR="001461C1">
        <w:rPr>
          <w:rFonts w:ascii="Times New Roman" w:hAnsi="Times New Roman"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учебном году проводился следующий контроль:</w:t>
      </w:r>
    </w:p>
    <w:p w:rsidR="006E16E4" w:rsidRPr="00E05FED" w:rsidRDefault="00C231D9" w:rsidP="00D06E8D">
      <w:pPr>
        <w:numPr>
          <w:ilvl w:val="0"/>
          <w:numId w:val="5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Тематический контроль «</w:t>
      </w:r>
      <w:r w:rsidR="00607680">
        <w:rPr>
          <w:rFonts w:ascii="Times New Roman" w:hAnsi="Times New Roman"/>
          <w:sz w:val="28"/>
          <w:szCs w:val="28"/>
          <w:lang w:val="ru-RU"/>
        </w:rPr>
        <w:t>Организация двигательной активности детей</w:t>
      </w:r>
      <w:r w:rsidRPr="00E05FED">
        <w:rPr>
          <w:rFonts w:ascii="Times New Roman" w:hAnsi="Times New Roman"/>
          <w:sz w:val="28"/>
          <w:szCs w:val="28"/>
          <w:lang w:val="ru-RU"/>
        </w:rPr>
        <w:t>»;</w:t>
      </w:r>
    </w:p>
    <w:p w:rsidR="00C231D9" w:rsidRPr="00E05FED" w:rsidRDefault="00C231D9" w:rsidP="00D06E8D">
      <w:pPr>
        <w:numPr>
          <w:ilvl w:val="0"/>
          <w:numId w:val="5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Итоговый «Подведение итогов работы ДОУ за год»</w:t>
      </w:r>
      <w:proofErr w:type="gramEnd"/>
    </w:p>
    <w:p w:rsidR="00C231D9" w:rsidRPr="00E05FED" w:rsidRDefault="00C231D9" w:rsidP="002F0F3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Default="00C231D9" w:rsidP="002F0F31">
      <w:pPr>
        <w:ind w:firstLine="285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Результативность работы ДОУ, как целостность образовательной системы представлена в следующих показателях: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07680" w:rsidRPr="00E05FED" w:rsidRDefault="00607680" w:rsidP="002F0F31">
      <w:pPr>
        <w:ind w:firstLine="285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607680" w:rsidRDefault="00C231D9" w:rsidP="00CE71A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7680">
        <w:rPr>
          <w:rFonts w:ascii="Times New Roman" w:hAnsi="Times New Roman"/>
          <w:b/>
          <w:sz w:val="28"/>
          <w:szCs w:val="28"/>
          <w:lang w:val="ru-RU"/>
        </w:rPr>
        <w:t>Анализ уровня здоровья воспитанников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1"/>
        <w:gridCol w:w="553"/>
        <w:gridCol w:w="553"/>
        <w:gridCol w:w="553"/>
        <w:gridCol w:w="554"/>
        <w:gridCol w:w="554"/>
        <w:gridCol w:w="554"/>
        <w:gridCol w:w="554"/>
        <w:gridCol w:w="554"/>
        <w:gridCol w:w="612"/>
        <w:gridCol w:w="612"/>
        <w:gridCol w:w="667"/>
        <w:gridCol w:w="667"/>
        <w:gridCol w:w="537"/>
        <w:gridCol w:w="510"/>
        <w:gridCol w:w="492"/>
      </w:tblGrid>
      <w:tr w:rsidR="00C231D9" w:rsidRPr="002A5AC2">
        <w:trPr>
          <w:cantSplit/>
          <w:trHeight w:val="1134"/>
        </w:trPr>
        <w:tc>
          <w:tcPr>
            <w:tcW w:w="1045" w:type="dxa"/>
            <w:vMerge w:val="restart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4429" w:type="dxa"/>
            <w:gridSpan w:val="8"/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Группа здоровья</w:t>
            </w:r>
          </w:p>
        </w:tc>
        <w:tc>
          <w:tcPr>
            <w:tcW w:w="1224" w:type="dxa"/>
            <w:gridSpan w:val="2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Часто болеющие дети</w:t>
            </w:r>
          </w:p>
        </w:tc>
        <w:tc>
          <w:tcPr>
            <w:tcW w:w="1334" w:type="dxa"/>
            <w:gridSpan w:val="2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539" w:type="dxa"/>
            <w:gridSpan w:val="3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Степень адаптации</w:t>
            </w:r>
          </w:p>
        </w:tc>
      </w:tr>
      <w:tr w:rsidR="00C231D9" w:rsidRPr="002A5AC2">
        <w:trPr>
          <w:cantSplit/>
          <w:trHeight w:val="415"/>
        </w:trPr>
        <w:tc>
          <w:tcPr>
            <w:tcW w:w="1045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1-я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C231D9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2-я</w:t>
            </w:r>
          </w:p>
          <w:p w:rsidR="00CE71A9" w:rsidRPr="00CE71A9" w:rsidRDefault="00CE71A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3-я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4-я</w:t>
            </w:r>
          </w:p>
        </w:tc>
        <w:tc>
          <w:tcPr>
            <w:tcW w:w="61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Норма </w:t>
            </w:r>
          </w:p>
        </w:tc>
        <w:tc>
          <w:tcPr>
            <w:tcW w:w="61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Отклонения </w:t>
            </w:r>
          </w:p>
        </w:tc>
        <w:tc>
          <w:tcPr>
            <w:tcW w:w="66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Норма </w:t>
            </w:r>
          </w:p>
        </w:tc>
        <w:tc>
          <w:tcPr>
            <w:tcW w:w="66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Отклонения </w:t>
            </w:r>
          </w:p>
        </w:tc>
        <w:tc>
          <w:tcPr>
            <w:tcW w:w="53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Легкая</w:t>
            </w:r>
          </w:p>
        </w:tc>
        <w:tc>
          <w:tcPr>
            <w:tcW w:w="510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49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Тяжелая </w:t>
            </w:r>
          </w:p>
        </w:tc>
      </w:tr>
      <w:tr w:rsidR="00C231D9" w:rsidRPr="002A5AC2">
        <w:trPr>
          <w:cantSplit/>
          <w:trHeight w:val="900"/>
        </w:trPr>
        <w:tc>
          <w:tcPr>
            <w:tcW w:w="1045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231D9" w:rsidRPr="002A5AC2">
        <w:tc>
          <w:tcPr>
            <w:tcW w:w="1045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2010-2011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92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C231D9" w:rsidRPr="002A5AC2">
        <w:tc>
          <w:tcPr>
            <w:tcW w:w="1045" w:type="dxa"/>
          </w:tcPr>
          <w:p w:rsidR="00C231D9" w:rsidRPr="00CE71A9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11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-201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C231D9" w:rsidRPr="002A5AC2">
        <w:tc>
          <w:tcPr>
            <w:tcW w:w="1045" w:type="dxa"/>
          </w:tcPr>
          <w:p w:rsidR="00C231D9" w:rsidRPr="00CE71A9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1461C1">
              <w:rPr>
                <w:rFonts w:ascii="Times New Roman" w:eastAsiaTheme="minorEastAsia" w:hAnsi="Times New Roman"/>
                <w:sz w:val="20"/>
                <w:szCs w:val="20"/>
              </w:rPr>
              <w:t>–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 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92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1461C1" w:rsidRPr="002A5AC2">
        <w:tc>
          <w:tcPr>
            <w:tcW w:w="1045" w:type="dxa"/>
          </w:tcPr>
          <w:p w:rsidR="001461C1" w:rsidRP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2013-2014 </w:t>
            </w:r>
          </w:p>
        </w:tc>
        <w:tc>
          <w:tcPr>
            <w:tcW w:w="553" w:type="dxa"/>
          </w:tcPr>
          <w:p w:rsid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1461C1" w:rsidRDefault="00893C74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1461C1" w:rsidRDefault="00893C74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67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1461C1" w:rsidRDefault="00CD0358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10" w:type="dxa"/>
          </w:tcPr>
          <w:p w:rsid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492" w:type="dxa"/>
          </w:tcPr>
          <w:p w:rsid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</w:tr>
      <w:tr w:rsidR="00623C39" w:rsidRPr="002A5AC2">
        <w:tc>
          <w:tcPr>
            <w:tcW w:w="1045" w:type="dxa"/>
          </w:tcPr>
          <w:p w:rsidR="00623C39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2014-2015</w:t>
            </w:r>
          </w:p>
        </w:tc>
        <w:tc>
          <w:tcPr>
            <w:tcW w:w="553" w:type="dxa"/>
          </w:tcPr>
          <w:p w:rsidR="00623C39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53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623C39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54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623C39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67" w:type="dxa"/>
          </w:tcPr>
          <w:p w:rsidR="00623C39" w:rsidRPr="002A5AC2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623C39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0" w:type="dxa"/>
          </w:tcPr>
          <w:p w:rsidR="00623C39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492" w:type="dxa"/>
          </w:tcPr>
          <w:p w:rsidR="00623C39" w:rsidRDefault="00623C3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</w:tr>
    </w:tbl>
    <w:p w:rsidR="00C231D9" w:rsidRPr="004A4036" w:rsidRDefault="00C231D9" w:rsidP="00CE71A9">
      <w:pPr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CE71A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Воспитание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здорового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ребенка решается в тесном контакте с семьей. Проведение родительских собраний, анкетирование, консультации, вовлечение родителей в физкультурно-оздоровительную работу детского сада. Стало традицией проведение совместных с родителями мероприятий, таких как </w:t>
      </w: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r w:rsidR="00CD0358">
        <w:rPr>
          <w:rFonts w:ascii="Times New Roman" w:hAnsi="Times New Roman"/>
          <w:sz w:val="28"/>
          <w:szCs w:val="28"/>
          <w:lang w:val="ru-RU"/>
        </w:rPr>
        <w:t>Кодекс здоровья</w:t>
      </w:r>
      <w:r w:rsidRPr="00E05FED">
        <w:rPr>
          <w:rFonts w:ascii="Times New Roman" w:hAnsi="Times New Roman"/>
          <w:sz w:val="28"/>
          <w:szCs w:val="28"/>
          <w:lang w:val="ru-RU"/>
        </w:rPr>
        <w:t>», «</w:t>
      </w:r>
      <w:r w:rsidR="00CD0358">
        <w:rPr>
          <w:rFonts w:ascii="Times New Roman" w:hAnsi="Times New Roman"/>
          <w:sz w:val="28"/>
          <w:szCs w:val="28"/>
          <w:lang w:val="ru-RU"/>
        </w:rPr>
        <w:t>Эмоциональное благополучие ребенка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CD0358">
        <w:rPr>
          <w:rFonts w:ascii="Times New Roman" w:hAnsi="Times New Roman"/>
          <w:sz w:val="28"/>
          <w:szCs w:val="28"/>
          <w:lang w:val="ru-RU"/>
        </w:rPr>
        <w:t>различные спортивные праздники и развлечения.</w:t>
      </w:r>
    </w:p>
    <w:p w:rsidR="00607680" w:rsidRDefault="00C231D9" w:rsidP="00CE71A9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Большое внимание уделяется соблюдению режима дня и его коррекции с учетом адаптационного периода при поступлении ребенка в детский сад. В целях сокращения сроков адаптации и уменьшения отрицательных проявлений у детей при поступлении их в ДОУ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607680" w:rsidRPr="00E05FED" w:rsidRDefault="00607680" w:rsidP="00CE71A9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4036">
        <w:rPr>
          <w:rFonts w:ascii="Times New Roman" w:hAnsi="Times New Roman"/>
          <w:b/>
          <w:sz w:val="28"/>
          <w:szCs w:val="28"/>
        </w:rPr>
        <w:t>Анализ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адаптационного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периода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29"/>
      </w:tblGrid>
      <w:tr w:rsidR="00C231D9" w:rsidRPr="002A5AC2"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Степень адаптации</w:t>
            </w:r>
          </w:p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Количество детей (%)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Легкая</w:t>
            </w:r>
          </w:p>
        </w:tc>
        <w:tc>
          <w:tcPr>
            <w:tcW w:w="4929" w:type="dxa"/>
          </w:tcPr>
          <w:p w:rsidR="00C231D9" w:rsidRPr="002A5AC2" w:rsidRDefault="00623C39" w:rsidP="00623C39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</w:t>
            </w:r>
            <w:r w:rsidR="00C231D9" w:rsidRPr="002A5AC2">
              <w:rPr>
                <w:rFonts w:ascii="Times New Roman" w:eastAsiaTheme="minorEastAsia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</w:t>
            </w:r>
            <w:r w:rsidR="001B5B3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2,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0</w:t>
            </w:r>
            <w:r w:rsidR="00C231D9" w:rsidRPr="002A5AC2">
              <w:rPr>
                <w:rFonts w:ascii="Times New Roman" w:eastAsiaTheme="minorEastAsia" w:hAnsi="Times New Roman"/>
                <w:sz w:val="28"/>
                <w:szCs w:val="28"/>
              </w:rPr>
              <w:t>%)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Средняя</w:t>
            </w:r>
          </w:p>
        </w:tc>
        <w:tc>
          <w:tcPr>
            <w:tcW w:w="4929" w:type="dxa"/>
          </w:tcPr>
          <w:p w:rsidR="00C231D9" w:rsidRPr="00DF2FDF" w:rsidRDefault="00DF2FDF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Тяжелая</w:t>
            </w:r>
          </w:p>
        </w:tc>
        <w:tc>
          <w:tcPr>
            <w:tcW w:w="4929" w:type="dxa"/>
          </w:tcPr>
          <w:p w:rsidR="00C231D9" w:rsidRPr="00DF2FDF" w:rsidRDefault="00DF2FDF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C231D9" w:rsidRPr="004A4036" w:rsidRDefault="00C231D9" w:rsidP="002F0F31">
      <w:pPr>
        <w:ind w:firstLine="285"/>
        <w:jc w:val="center"/>
        <w:rPr>
          <w:rFonts w:ascii="Times New Roman" w:hAnsi="Times New Roman"/>
          <w:b/>
          <w:sz w:val="28"/>
          <w:szCs w:val="28"/>
        </w:rPr>
      </w:pPr>
    </w:p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Медицинское обслуживание  детей в  дошкольном учрежд</w:t>
      </w:r>
      <w:r w:rsidR="00DF2FDF">
        <w:rPr>
          <w:rFonts w:ascii="Times New Roman" w:hAnsi="Times New Roman"/>
          <w:sz w:val="28"/>
          <w:szCs w:val="28"/>
          <w:lang w:val="ru-RU"/>
        </w:rPr>
        <w:t>ении осуществляется медицинской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2FDF">
        <w:rPr>
          <w:rFonts w:ascii="Times New Roman" w:hAnsi="Times New Roman"/>
          <w:sz w:val="28"/>
          <w:szCs w:val="28"/>
          <w:lang w:val="ru-RU"/>
        </w:rPr>
        <w:t>сестрой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Основными задачами, котор</w:t>
      </w:r>
      <w:r w:rsidR="00DF2FDF">
        <w:rPr>
          <w:rFonts w:ascii="Times New Roman" w:hAnsi="Times New Roman"/>
          <w:sz w:val="28"/>
          <w:szCs w:val="28"/>
          <w:lang w:val="ru-RU"/>
        </w:rPr>
        <w:t>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явля</w:t>
      </w:r>
      <w:r w:rsidR="00DF2FDF">
        <w:rPr>
          <w:rFonts w:ascii="Times New Roman" w:hAnsi="Times New Roman"/>
          <w:sz w:val="28"/>
          <w:szCs w:val="28"/>
          <w:lang w:val="ru-RU"/>
        </w:rPr>
        <w:t>е</w:t>
      </w:r>
      <w:r w:rsidRPr="00E05FED">
        <w:rPr>
          <w:rFonts w:ascii="Times New Roman" w:hAnsi="Times New Roman"/>
          <w:sz w:val="28"/>
          <w:szCs w:val="28"/>
          <w:lang w:val="ru-RU"/>
        </w:rPr>
        <w:t>тся: создание  банка данных, анализ информации о состоянии здоровья ребенка, анализ заболеваемости, наблюдение за состоянием здоровья детей, заполнение медицинских диаг</w:t>
      </w:r>
      <w:r w:rsidR="00DF2FDF">
        <w:rPr>
          <w:rFonts w:ascii="Times New Roman" w:hAnsi="Times New Roman"/>
          <w:sz w:val="28"/>
          <w:szCs w:val="28"/>
          <w:lang w:val="ru-RU"/>
        </w:rPr>
        <w:t xml:space="preserve">ностических карт на всех детей, </w:t>
      </w:r>
      <w:r w:rsidRPr="00E05FED">
        <w:rPr>
          <w:rFonts w:ascii="Times New Roman" w:hAnsi="Times New Roman"/>
          <w:sz w:val="28"/>
          <w:szCs w:val="28"/>
          <w:lang w:val="ru-RU"/>
        </w:rPr>
        <w:t>проведение профилактических мероприятий, направленных на обеспечение физического и психического развития детей, проведение профилактических мероприятий, закаливание, направленных на снижение заболеваемости,  проведение санитарно – просветительской работы с педагогами и родителями.</w:t>
      </w:r>
      <w:r w:rsidRPr="00E05FED"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End"/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4036">
        <w:rPr>
          <w:rFonts w:ascii="Times New Roman" w:hAnsi="Times New Roman"/>
          <w:b/>
          <w:sz w:val="28"/>
          <w:szCs w:val="28"/>
        </w:rPr>
        <w:t>Анализ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посещаемости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воспитанниками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ДОУ</w:t>
      </w:r>
    </w:p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3"/>
        <w:gridCol w:w="1194"/>
        <w:gridCol w:w="1701"/>
        <w:gridCol w:w="1843"/>
        <w:gridCol w:w="1701"/>
      </w:tblGrid>
      <w:tr w:rsidR="005D5746" w:rsidRPr="002A5AC2" w:rsidTr="006339BF">
        <w:trPr>
          <w:trHeight w:val="322"/>
        </w:trPr>
        <w:tc>
          <w:tcPr>
            <w:tcW w:w="2033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94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Коли-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чество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Посеще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детодней</w:t>
            </w:r>
            <w:proofErr w:type="spellEnd"/>
          </w:p>
        </w:tc>
        <w:tc>
          <w:tcPr>
            <w:tcW w:w="1843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Пропу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щено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701" w:type="dxa"/>
          </w:tcPr>
          <w:p w:rsidR="005D5746" w:rsidRPr="005D5746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всего</w:t>
            </w:r>
          </w:p>
        </w:tc>
      </w:tr>
      <w:tr w:rsidR="005D5746" w:rsidRPr="00DF2FDF" w:rsidTr="006339BF">
        <w:trPr>
          <w:trHeight w:val="322"/>
        </w:trPr>
        <w:tc>
          <w:tcPr>
            <w:tcW w:w="2033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746" w:rsidRPr="005D5746" w:rsidRDefault="005D5746" w:rsidP="005D574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болезни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0 –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94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1370</w:t>
            </w:r>
          </w:p>
        </w:tc>
        <w:tc>
          <w:tcPr>
            <w:tcW w:w="1843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832</w:t>
            </w:r>
          </w:p>
        </w:tc>
        <w:tc>
          <w:tcPr>
            <w:tcW w:w="1701" w:type="dxa"/>
          </w:tcPr>
          <w:p w:rsid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121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CD0358">
              <w:rPr>
                <w:rFonts w:ascii="Times New Roman" w:eastAsiaTheme="minorEastAsia" w:hAnsi="Times New Roman"/>
                <w:b/>
                <w:sz w:val="28"/>
                <w:szCs w:val="28"/>
              </w:rPr>
              <w:t>–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94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1495</w:t>
            </w:r>
          </w:p>
        </w:tc>
        <w:tc>
          <w:tcPr>
            <w:tcW w:w="1843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872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179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CD0358">
              <w:rPr>
                <w:rFonts w:ascii="Times New Roman" w:eastAsiaTheme="minorEastAsia" w:hAnsi="Times New Roman"/>
                <w:b/>
                <w:sz w:val="28"/>
                <w:szCs w:val="28"/>
              </w:rPr>
              <w:t>–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94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1258</w:t>
            </w:r>
          </w:p>
        </w:tc>
        <w:tc>
          <w:tcPr>
            <w:tcW w:w="1843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588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123</w:t>
            </w:r>
          </w:p>
        </w:tc>
      </w:tr>
      <w:tr w:rsidR="00CD0358" w:rsidRPr="002A5AC2" w:rsidTr="006339BF">
        <w:trPr>
          <w:trHeight w:val="525"/>
        </w:trPr>
        <w:tc>
          <w:tcPr>
            <w:tcW w:w="2033" w:type="dxa"/>
          </w:tcPr>
          <w:p w:rsidR="00CD0358" w:rsidRPr="00CD0358" w:rsidRDefault="00CD0358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 xml:space="preserve">2013 </w:t>
            </w:r>
            <w:r w:rsidR="005F59C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 xml:space="preserve"> 2014</w:t>
            </w:r>
          </w:p>
        </w:tc>
        <w:tc>
          <w:tcPr>
            <w:tcW w:w="1194" w:type="dxa"/>
          </w:tcPr>
          <w:p w:rsidR="00CD0358" w:rsidRDefault="00893C74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CD0358" w:rsidRDefault="001B5B30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2474</w:t>
            </w:r>
          </w:p>
        </w:tc>
        <w:tc>
          <w:tcPr>
            <w:tcW w:w="1843" w:type="dxa"/>
          </w:tcPr>
          <w:p w:rsidR="00CD0358" w:rsidRDefault="001B5B30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2185</w:t>
            </w:r>
          </w:p>
        </w:tc>
        <w:tc>
          <w:tcPr>
            <w:tcW w:w="1701" w:type="dxa"/>
          </w:tcPr>
          <w:p w:rsidR="00CD0358" w:rsidRDefault="001B5B30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129</w:t>
            </w:r>
          </w:p>
        </w:tc>
      </w:tr>
      <w:tr w:rsidR="005F59CC" w:rsidRPr="002A5AC2" w:rsidTr="006339BF">
        <w:trPr>
          <w:trHeight w:val="525"/>
        </w:trPr>
        <w:tc>
          <w:tcPr>
            <w:tcW w:w="2033" w:type="dxa"/>
          </w:tcPr>
          <w:p w:rsidR="005F59CC" w:rsidRDefault="005F59CC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2014 - 2015</w:t>
            </w:r>
          </w:p>
        </w:tc>
        <w:tc>
          <w:tcPr>
            <w:tcW w:w="1194" w:type="dxa"/>
          </w:tcPr>
          <w:p w:rsidR="005F59CC" w:rsidRDefault="00F24B9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5F59CC" w:rsidRDefault="00F24B9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1448</w:t>
            </w:r>
          </w:p>
        </w:tc>
        <w:tc>
          <w:tcPr>
            <w:tcW w:w="1843" w:type="dxa"/>
          </w:tcPr>
          <w:p w:rsidR="005F59CC" w:rsidRDefault="00F24B9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438</w:t>
            </w:r>
          </w:p>
        </w:tc>
        <w:tc>
          <w:tcPr>
            <w:tcW w:w="1701" w:type="dxa"/>
          </w:tcPr>
          <w:p w:rsidR="005F59CC" w:rsidRDefault="00F24B9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77</w:t>
            </w:r>
          </w:p>
        </w:tc>
      </w:tr>
    </w:tbl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B99" w:rsidRDefault="00F24B9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4B99" w:rsidRDefault="00F24B9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4B99" w:rsidRDefault="00F24B9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Количество детей, </w:t>
      </w:r>
      <w:proofErr w:type="gramStart"/>
      <w:r w:rsidRPr="00E05FED">
        <w:rPr>
          <w:rFonts w:ascii="Times New Roman" w:hAnsi="Times New Roman"/>
          <w:b/>
          <w:sz w:val="28"/>
          <w:szCs w:val="28"/>
          <w:lang w:val="ru-RU"/>
        </w:rPr>
        <w:t>имеющих</w:t>
      </w:r>
      <w:proofErr w:type="gramEnd"/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отклонения в развитии</w:t>
      </w:r>
    </w:p>
    <w:p w:rsidR="00C231D9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4B99" w:rsidRPr="00E05FED" w:rsidRDefault="00F24B9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5"/>
        <w:gridCol w:w="1436"/>
        <w:gridCol w:w="886"/>
        <w:gridCol w:w="886"/>
        <w:gridCol w:w="886"/>
        <w:gridCol w:w="886"/>
        <w:gridCol w:w="886"/>
        <w:gridCol w:w="886"/>
        <w:gridCol w:w="886"/>
        <w:gridCol w:w="887"/>
      </w:tblGrid>
      <w:tr w:rsidR="00C231D9" w:rsidRPr="002A5AC2" w:rsidTr="005D5746">
        <w:tc>
          <w:tcPr>
            <w:tcW w:w="1385" w:type="dxa"/>
            <w:vMerge w:val="restart"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094" w:type="dxa"/>
            <w:gridSpan w:val="4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Хронические заболевания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Нарушение зрения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Нарушение осанки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Плоскосто-пие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Задержка речевого развития</w:t>
            </w:r>
          </w:p>
        </w:tc>
        <w:tc>
          <w:tcPr>
            <w:tcW w:w="887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Задержка психического развития</w:t>
            </w:r>
          </w:p>
        </w:tc>
      </w:tr>
      <w:tr w:rsidR="00C231D9" w:rsidRPr="002A5AC2" w:rsidTr="005D5746">
        <w:trPr>
          <w:cantSplit/>
          <w:trHeight w:val="1134"/>
        </w:trPr>
        <w:tc>
          <w:tcPr>
            <w:tcW w:w="1385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3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органов дыхания</w:t>
            </w:r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лор-органов</w:t>
            </w:r>
            <w:proofErr w:type="spellEnd"/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кожи</w:t>
            </w: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7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0 –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CE71A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CE71A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893C74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   </w:t>
      </w:r>
    </w:p>
    <w:p w:rsidR="00C231D9" w:rsidRPr="00E05FED" w:rsidRDefault="00C231D9" w:rsidP="002F0F31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  детском саду выполняются принципы рационального здорового питания детей: регулярность, полноценность, разнообразие, соблюдение режима питания, натуральных норм, гигиены питания и индивидуального подхода к детям во время приёма пищи. Разработаны технологические карты на все блюда, используемые в меню.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Широко используются в ежедневном меню продукты, содержащие:</w:t>
      </w:r>
    </w:p>
    <w:p w:rsidR="00C231D9" w:rsidRPr="00E05FED" w:rsidRDefault="00C231D9" w:rsidP="00D06E8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микроэлементы (йодирова</w:t>
      </w:r>
      <w:r w:rsidR="00DB0AB8" w:rsidRPr="00E05FED">
        <w:rPr>
          <w:rFonts w:ascii="Times New Roman" w:hAnsi="Times New Roman"/>
          <w:sz w:val="28"/>
          <w:szCs w:val="28"/>
          <w:lang w:val="ru-RU"/>
        </w:rPr>
        <w:t>нная соль, напиток шиповника)</w:t>
      </w:r>
      <w:r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4A4036" w:rsidRDefault="00C231D9" w:rsidP="00D06E8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фитонциды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A4036">
        <w:rPr>
          <w:rFonts w:ascii="Times New Roman" w:hAnsi="Times New Roman"/>
          <w:sz w:val="28"/>
          <w:szCs w:val="28"/>
        </w:rPr>
        <w:t>чеснок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036">
        <w:rPr>
          <w:rFonts w:ascii="Times New Roman" w:hAnsi="Times New Roman"/>
          <w:sz w:val="28"/>
          <w:szCs w:val="28"/>
        </w:rPr>
        <w:t>лук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036">
        <w:rPr>
          <w:rFonts w:ascii="Times New Roman" w:hAnsi="Times New Roman"/>
          <w:sz w:val="28"/>
          <w:szCs w:val="28"/>
        </w:rPr>
        <w:t>зелень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)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и способствующие функционированию процессов пищеварения. В рацион питания постоянно включаются свежие овощи, фрукты, сок. 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Такой подход к организации детского питания способствует улучшению физического развития детей, повышению иммунологической защиты детского организма.</w:t>
      </w:r>
    </w:p>
    <w:p w:rsidR="00C231D9" w:rsidRPr="00E05FED" w:rsidRDefault="00C231D9" w:rsidP="005D5746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Приоритетным  направлением  деятельности ДОУ является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оздоровительное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направление.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Работа по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оздоровительному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 направлению выросла в комплексную систему, в реализации которой принимает участие весь коллектив детского сада,  родители.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Ежедневно проводится утренняя гимнастика с включением специальных упражнений по профилактике простудных заболеваний (дыхательные упражнения), нарушения осанки  (упражнения с сохранением правильной осанки), плоскостопия в старшем возрасте (разнообразные варианты ходьбы)</w:t>
      </w:r>
      <w:r w:rsidR="005D5746">
        <w:rPr>
          <w:rFonts w:ascii="Times New Roman" w:hAnsi="Times New Roman"/>
          <w:sz w:val="28"/>
          <w:szCs w:val="28"/>
          <w:lang w:val="ru-RU"/>
        </w:rPr>
        <w:t>.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06190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Проводятся физкультурные занятия, как традиционные,  так и нетрадиционные: комплексные, игровые, сюжетно – игровые, тренировочные, занятия с использованием тренажёров.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Использование разных видов занятий позволяет детям овладевать целыми комплексами упражнений, способствуют развитию силы, ловкости, выносливости. Осуществляется индивидуальный подход к детям: учёт уровня физической подготовки, здоровья, половые и возрастные особенности.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Большое внимание медико-педагогический коллектив ДОУ уделяет закаливающим процедурам, так как закаливание организма ребёнка повышает его устойчивость к воздействию различных неблагоприятных факторов внешней среды.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      Закаливающие процедуры проводятся воспитателями групп в течение всего года с постепенным изменением их характера, длительности и дозировки, с учётом состояния здоровья, возрастных и индивидуальных особенностей каждого ребёнка.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 xml:space="preserve">Широко используются все виды закаливания: воздушное (облегчённая одежда, прогулки,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босохождение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в группе), водное (ежедневное умывание прохладной водой, солнечные ванны.</w:t>
      </w:r>
      <w:proofErr w:type="gramEnd"/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Особое внимание уделяется двигательному режиму в группах и на прогулке. Для активизации двигательной активности во всех группах в центрах физического развития и в оборудовании для прогулок имеется  достаточное количество разнообразного спортивно – игрового материала, широко используются подвижные и спортивные игры и упражнения.</w:t>
      </w:r>
    </w:p>
    <w:p w:rsidR="00C231D9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Анализ оздоровительной работы показал, что мы добились результатов. Этому способствовало: мониторинг о состоянии здоровья детей; правильная организация педагогического процесса; созданные условия; проведение лечебно-оздоровительных мероприятий; рациональная организация режима дня и двигательной активности детей.</w:t>
      </w:r>
    </w:p>
    <w:p w:rsidR="006339BF" w:rsidRDefault="006339BF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39BF" w:rsidRPr="00E05FED" w:rsidRDefault="006339BF" w:rsidP="001347A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ind w:left="-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Выполнение программы по  физическому развитию детей</w:t>
      </w:r>
    </w:p>
    <w:p w:rsidR="00C231D9" w:rsidRPr="001347AA" w:rsidRDefault="00205A45" w:rsidP="001347A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Общий показатель составил – </w:t>
      </w:r>
      <w:r w:rsidR="00025E0C">
        <w:rPr>
          <w:rFonts w:ascii="Times New Roman" w:hAnsi="Times New Roman"/>
          <w:sz w:val="28"/>
          <w:szCs w:val="28"/>
          <w:lang w:val="ru-RU"/>
        </w:rPr>
        <w:t>87</w:t>
      </w:r>
      <w:r>
        <w:rPr>
          <w:rFonts w:ascii="Times New Roman" w:hAnsi="Times New Roman"/>
          <w:sz w:val="28"/>
          <w:szCs w:val="28"/>
          <w:lang w:val="ru-RU"/>
        </w:rPr>
        <w:t>%.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детском саду проводятся различные мероприятия для детей, раскрывающие творческую активность, развитие и талант детей:</w:t>
      </w:r>
    </w:p>
    <w:p w:rsidR="00C231D9" w:rsidRPr="004A4036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Выставки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детских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работ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Викторины и конкурсы;</w:t>
      </w:r>
    </w:p>
    <w:p w:rsidR="00C231D9" w:rsidRPr="00E05FED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Выступления на праздниках и развлечениях;</w:t>
      </w:r>
    </w:p>
    <w:p w:rsidR="00C231D9" w:rsidRPr="00E05FED" w:rsidRDefault="00C231D9" w:rsidP="00607680">
      <w:pPr>
        <w:tabs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Мероприятия, ставшие традицией детского сада:</w:t>
      </w:r>
    </w:p>
    <w:p w:rsidR="00C231D9" w:rsidRPr="00E05FED" w:rsidRDefault="00C231D9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Выставка детского и семейного творчества;</w:t>
      </w:r>
    </w:p>
    <w:p w:rsidR="00C231D9" w:rsidRPr="004A4036" w:rsidRDefault="00C231D9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Народные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праздники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Default="005E08EC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Малые олимпиады</w:t>
      </w:r>
    </w:p>
    <w:p w:rsidR="00DB0AB8" w:rsidRPr="004A4036" w:rsidRDefault="00DB0AB8" w:rsidP="00607680">
      <w:pPr>
        <w:ind w:left="644"/>
        <w:jc w:val="both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Участие наших детей в муниципальных мероприятиях:</w:t>
      </w:r>
    </w:p>
    <w:p w:rsidR="00C231D9" w:rsidRPr="00E05FED" w:rsidRDefault="00C231D9" w:rsidP="00D06E8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Конкурс рисунков по профилактике детского дорожно – транспортного травматизма «Безопасный переход»</w:t>
      </w:r>
      <w:r w:rsidR="00C86F36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Конкурс «Дорожный знак на Новогодней ёлке»</w:t>
      </w:r>
      <w:r w:rsidR="00C86F36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86F36" w:rsidRPr="00E05FED" w:rsidRDefault="00C86F36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Взаимосвязь с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социо-культурным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окружением</w:t>
      </w:r>
    </w:p>
    <w:p w:rsidR="00C231D9" w:rsidRPr="00D06E8D" w:rsidRDefault="00C231D9" w:rsidP="00D06E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ДОУ сотрудничает </w:t>
      </w:r>
      <w:r w:rsidR="00D06E8D">
        <w:rPr>
          <w:rFonts w:ascii="Times New Roman" w:hAnsi="Times New Roman"/>
          <w:sz w:val="28"/>
          <w:szCs w:val="28"/>
          <w:lang w:val="ru-RU"/>
        </w:rPr>
        <w:t>МКОУ «Кулебакинская НОШ»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экскурсии</w:t>
      </w:r>
      <w:proofErr w:type="spellEnd"/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совместные праздники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собрания для родителей</w:t>
      </w:r>
    </w:p>
    <w:p w:rsidR="00C231D9" w:rsidRPr="004A4036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Условия осуществления воспитательно – образовательного процесса:</w:t>
      </w:r>
    </w:p>
    <w:p w:rsidR="00C231D9" w:rsidRDefault="00C231D9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В соответствии с образовательным содержанием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(взаимодействие дошкольников с различными сферами культуры: с изобразительным искусством, музыкой, детской литературой, родным языком, экологией, математикой, игрой, трудом, приобщение детей к истокам народной культуры) в</w:t>
      </w:r>
      <w:r w:rsidR="00D06E8D">
        <w:rPr>
          <w:rFonts w:ascii="Times New Roman" w:hAnsi="Times New Roman"/>
          <w:sz w:val="28"/>
          <w:szCs w:val="28"/>
          <w:lang w:val="ru-RU"/>
        </w:rPr>
        <w:t xml:space="preserve"> ДОУ созданы следующие условия:</w:t>
      </w:r>
    </w:p>
    <w:p w:rsidR="00D06E8D" w:rsidRPr="00E05FED" w:rsidRDefault="00D06E8D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rPr>
          <w:rFonts w:ascii="Times New Roman" w:hAnsi="Times New Roman"/>
          <w:b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1. Физкультурно-оздоровительное направление: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спортивный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мини </w:t>
      </w:r>
      <w:proofErr w:type="spellStart"/>
      <w:r w:rsidRPr="004A4036">
        <w:rPr>
          <w:rFonts w:ascii="Times New Roman" w:hAnsi="Times New Roman"/>
          <w:sz w:val="28"/>
          <w:szCs w:val="28"/>
        </w:rPr>
        <w:t>зал</w:t>
      </w:r>
      <w:proofErr w:type="spellEnd"/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спортивная площадка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медицинский кабинет</w:t>
      </w:r>
    </w:p>
    <w:p w:rsidR="00C231D9" w:rsidRPr="004A4036" w:rsidRDefault="00C231D9" w:rsidP="002F0F31">
      <w:pPr>
        <w:rPr>
          <w:rFonts w:ascii="Times New Roman" w:hAnsi="Times New Roman"/>
          <w:b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2. Образовательное направление:</w:t>
      </w:r>
    </w:p>
    <w:p w:rsidR="00C231D9" w:rsidRPr="004A4036" w:rsidRDefault="00C231D9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методический кабинет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205A45" w:rsidRDefault="00C231D9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галерея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сказок</w:t>
      </w:r>
      <w:proofErr w:type="spellEnd"/>
    </w:p>
    <w:p w:rsidR="00205A45" w:rsidRPr="004A4036" w:rsidRDefault="00205A45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театральный уголок</w:t>
      </w:r>
    </w:p>
    <w:p w:rsidR="00C231D9" w:rsidRPr="004A4036" w:rsidRDefault="00C231D9" w:rsidP="005E08EC">
      <w:pPr>
        <w:ind w:left="720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Предметно – развивающая среда обеспечивает: возможность организации разнообразных видов детской деятельности по интересам, психологическую защищенность, развитие индивидуальности ребенка, перспективу его развития, предоставление права выбора, возрастной и полоролевой адресованности оборудования и материалов, право выбора ребенка заниматься любимым делом.</w:t>
      </w:r>
    </w:p>
    <w:p w:rsidR="00C231D9" w:rsidRPr="00E05FED" w:rsidRDefault="00C231D9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Материально-техническое оснащение: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 xml:space="preserve">ТСО: телевизор, </w:t>
      </w:r>
      <w:r w:rsidRPr="004A4036">
        <w:rPr>
          <w:rFonts w:ascii="Times New Roman" w:hAnsi="Times New Roman"/>
          <w:sz w:val="28"/>
          <w:szCs w:val="28"/>
        </w:rPr>
        <w:t>DVD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плеер, музыкальный центр,  компьютер (2), сканер, принтер, В ДОУ есть необходимая художественная, детская, методическая литература, периодические издан</w:t>
      </w:r>
      <w:r w:rsidR="005E08EC">
        <w:rPr>
          <w:rFonts w:ascii="Times New Roman" w:hAnsi="Times New Roman"/>
          <w:sz w:val="28"/>
          <w:szCs w:val="28"/>
          <w:lang w:val="ru-RU"/>
        </w:rPr>
        <w:t>ия.</w:t>
      </w:r>
      <w:proofErr w:type="gramEnd"/>
    </w:p>
    <w:p w:rsidR="00C231D9" w:rsidRPr="00E05FED" w:rsidRDefault="00C231D9" w:rsidP="00893C74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Дошкольное образовательное учреждение создает условия, гарантирующее охрану и укр</w:t>
      </w:r>
      <w:r w:rsidR="00205A45">
        <w:rPr>
          <w:rFonts w:ascii="Times New Roman" w:hAnsi="Times New Roman"/>
          <w:sz w:val="28"/>
          <w:szCs w:val="28"/>
          <w:lang w:val="ru-RU"/>
        </w:rPr>
        <w:t xml:space="preserve">епление здоровья </w:t>
      </w:r>
      <w:r w:rsidR="00205A45" w:rsidRPr="001B5B30">
        <w:rPr>
          <w:rFonts w:ascii="Times New Roman" w:hAnsi="Times New Roman"/>
          <w:sz w:val="28"/>
          <w:szCs w:val="28"/>
          <w:lang w:val="ru-RU"/>
        </w:rPr>
        <w:t>воспитанников</w:t>
      </w:r>
      <w:r w:rsidR="00893C74"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целях обеспечения безопасности, охраны жизни и здоровья воспитанников во время образовательного процесса в  МДОУ проходят месячники безопасности с целью обучения ПДД, пожарной безопасности, правил безопасного поведения в быту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В групп</w:t>
      </w:r>
      <w:r w:rsidR="005E08EC">
        <w:rPr>
          <w:rFonts w:ascii="Times New Roman" w:hAnsi="Times New Roman"/>
          <w:sz w:val="28"/>
          <w:szCs w:val="28"/>
          <w:lang w:val="ru-RU"/>
        </w:rPr>
        <w:t>е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организовано изучение с детьми  правил безопасного поведения в быту, ПДД, пожарной безопасности.  Организовывались с детьми  тренировки, тематические  занятия на тему «Действия при возникновении </w:t>
      </w:r>
      <w:r w:rsidR="00205A45">
        <w:rPr>
          <w:rFonts w:ascii="Times New Roman" w:hAnsi="Times New Roman"/>
          <w:sz w:val="28"/>
          <w:szCs w:val="28"/>
          <w:lang w:val="ru-RU"/>
        </w:rPr>
        <w:t>пожара», «Пешеход», «Один дома», «Осторожно терроризм»</w:t>
      </w:r>
      <w:r w:rsidR="00A90C7A">
        <w:rPr>
          <w:rFonts w:ascii="Times New Roman" w:hAnsi="Times New Roman"/>
          <w:sz w:val="28"/>
          <w:szCs w:val="28"/>
          <w:lang w:val="ru-RU"/>
        </w:rPr>
        <w:t>, «Правила личной безопасности».</w:t>
      </w:r>
    </w:p>
    <w:p w:rsidR="00C231D9" w:rsidRPr="005E08EC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Территория МДОУ соответствует нормам СанПиН 2.4.1. </w:t>
      </w:r>
      <w:r w:rsidRPr="005E08EC">
        <w:rPr>
          <w:rFonts w:ascii="Times New Roman" w:hAnsi="Times New Roman"/>
          <w:sz w:val="28"/>
          <w:szCs w:val="28"/>
          <w:lang w:val="ru-RU"/>
        </w:rPr>
        <w:t xml:space="preserve">1249 – </w:t>
      </w:r>
      <w:r w:rsidR="001347AA">
        <w:rPr>
          <w:rFonts w:ascii="Times New Roman" w:hAnsi="Times New Roman"/>
          <w:sz w:val="28"/>
          <w:szCs w:val="28"/>
          <w:lang w:val="ru-RU"/>
        </w:rPr>
        <w:t>1</w:t>
      </w:r>
      <w:r w:rsidRPr="005E08EC">
        <w:rPr>
          <w:rFonts w:ascii="Times New Roman" w:hAnsi="Times New Roman"/>
          <w:sz w:val="28"/>
          <w:szCs w:val="28"/>
          <w:lang w:val="ru-RU"/>
        </w:rPr>
        <w:t>3: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Ограждена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забором высотой </w:t>
      </w:r>
      <w:smartTag w:uri="urn:schemas-microsoft-com:office:smarttags" w:element="metricconverter">
        <w:smartTagPr>
          <w:attr w:name="ProductID" w:val="1,6 м"/>
        </w:smartTagPr>
        <w:r w:rsidRPr="00E05FED">
          <w:rPr>
            <w:rFonts w:ascii="Times New Roman" w:hAnsi="Times New Roman"/>
            <w:sz w:val="28"/>
            <w:szCs w:val="28"/>
            <w:lang w:val="ru-RU"/>
          </w:rPr>
          <w:t>1,6 м</w:t>
        </w:r>
      </w:smartTag>
      <w:r w:rsidRPr="00E05FED">
        <w:rPr>
          <w:rFonts w:ascii="Times New Roman" w:hAnsi="Times New Roman"/>
          <w:sz w:val="28"/>
          <w:szCs w:val="28"/>
          <w:lang w:val="ru-RU"/>
        </w:rPr>
        <w:t xml:space="preserve"> и зелеными насаждениями,</w:t>
      </w:r>
      <w:r w:rsidR="001347AA">
        <w:rPr>
          <w:rFonts w:ascii="Times New Roman" w:hAnsi="Times New Roman"/>
          <w:sz w:val="28"/>
          <w:szCs w:val="28"/>
          <w:lang w:val="ru-RU"/>
        </w:rPr>
        <w:t xml:space="preserve"> имеет электрическое освещение.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Игровое оборудование на территории соответствует возрасту и росту детей, что обеспечивает безопасность жизни ребенка.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Медицинское обслуживание детей обеспечивает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медицинский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персонал наряду с администрацией несет ответственность за здоровье и физическое развитие, проведение лечебно-профилактических мероприятий, соблюдение санитарно-гигиенических норм, режима и обеспечение качества питания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Кадровый потенциал:</w:t>
      </w:r>
    </w:p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Коллектив работоспособный, творческий. К педагогической деятельности в ДОУ допускаются лица, имеющие среднее профессиональное или высшее профессиональное образование. Образовательный ценз указанных лиц </w:t>
      </w: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подтверждается документами государственного образца о соответствующем уровне образования и квалификация. </w:t>
      </w:r>
      <w:r w:rsidRPr="004A4036">
        <w:rPr>
          <w:rFonts w:ascii="Times New Roman" w:hAnsi="Times New Roman"/>
          <w:sz w:val="28"/>
          <w:szCs w:val="28"/>
        </w:rPr>
        <w:t>За долгие годы работы в МДОУ сложились свои традиции:</w:t>
      </w:r>
    </w:p>
    <w:p w:rsidR="00C231D9" w:rsidRPr="005E08EC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5E08EC">
        <w:rPr>
          <w:rFonts w:ascii="Times New Roman" w:hAnsi="Times New Roman"/>
          <w:sz w:val="28"/>
          <w:szCs w:val="28"/>
          <w:lang w:val="ru-RU"/>
        </w:rPr>
        <w:t>детск</w:t>
      </w:r>
      <w:r w:rsidR="005E08EC">
        <w:rPr>
          <w:rFonts w:ascii="Times New Roman" w:hAnsi="Times New Roman"/>
          <w:sz w:val="28"/>
          <w:szCs w:val="28"/>
          <w:lang w:val="ru-RU"/>
        </w:rPr>
        <w:t>ий</w:t>
      </w:r>
      <w:r w:rsidRPr="005E08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кружок </w:t>
      </w:r>
      <w:proofErr w:type="gramStart"/>
      <w:r w:rsidR="005E08EC">
        <w:rPr>
          <w:rFonts w:ascii="Times New Roman" w:hAnsi="Times New Roman"/>
          <w:sz w:val="28"/>
          <w:szCs w:val="28"/>
          <w:lang w:val="ru-RU"/>
        </w:rPr>
        <w:t>ИЗО</w:t>
      </w:r>
      <w:proofErr w:type="gramEnd"/>
      <w:r w:rsidR="005E08EC">
        <w:rPr>
          <w:rFonts w:ascii="Times New Roman" w:hAnsi="Times New Roman"/>
          <w:sz w:val="28"/>
          <w:szCs w:val="28"/>
          <w:lang w:val="ru-RU"/>
        </w:rPr>
        <w:t xml:space="preserve"> деятельности «Умелые ручки»</w:t>
      </w:r>
      <w:r w:rsidRPr="005E08EC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проведение народных праздников (Пасха,  Масленица, Рождество);</w:t>
      </w:r>
    </w:p>
    <w:p w:rsidR="00C231D9" w:rsidRPr="004A4036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родительские конференции;</w:t>
      </w:r>
    </w:p>
    <w:p w:rsidR="00C231D9" w:rsidRPr="00E05FED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дни открытых дверей, праздники, экскурсии по детскому саду для родителей.</w:t>
      </w:r>
    </w:p>
    <w:p w:rsidR="00C231D9" w:rsidRPr="00E05FED" w:rsidRDefault="00C231D9" w:rsidP="002F0F31">
      <w:pPr>
        <w:ind w:firstLine="285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C231D9" w:rsidRPr="00E05FED" w:rsidRDefault="00C231D9" w:rsidP="002F0F31">
      <w:pPr>
        <w:ind w:left="-54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 детском саду работает </w:t>
      </w:r>
      <w:r w:rsidR="005E08EC">
        <w:rPr>
          <w:rFonts w:ascii="Times New Roman" w:hAnsi="Times New Roman"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педаг</w:t>
      </w:r>
      <w:r w:rsidR="005E08EC">
        <w:rPr>
          <w:rFonts w:ascii="Times New Roman" w:hAnsi="Times New Roman"/>
          <w:sz w:val="28"/>
          <w:szCs w:val="28"/>
          <w:lang w:val="ru-RU"/>
        </w:rPr>
        <w:t>ога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Из них – </w:t>
      </w:r>
      <w:r w:rsidR="005E08EC">
        <w:rPr>
          <w:rFonts w:ascii="Times New Roman" w:hAnsi="Times New Roman"/>
          <w:sz w:val="28"/>
          <w:szCs w:val="28"/>
          <w:lang w:val="ru-RU"/>
        </w:rPr>
        <w:t>2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воспитател</w:t>
      </w:r>
      <w:r w:rsidR="005E08EC">
        <w:rPr>
          <w:rFonts w:ascii="Times New Roman" w:hAnsi="Times New Roman"/>
          <w:sz w:val="28"/>
          <w:szCs w:val="28"/>
          <w:lang w:val="ru-RU"/>
        </w:rPr>
        <w:t>я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, в том числе: 1 заведующий, </w:t>
      </w:r>
    </w:p>
    <w:p w:rsidR="00C231D9" w:rsidRPr="00E05FED" w:rsidRDefault="005E3BDF" w:rsidP="002F0F3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педагог – име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т стаж педагогической работы более30 лет;</w:t>
      </w:r>
    </w:p>
    <w:p w:rsidR="00C231D9" w:rsidRDefault="005E3BDF" w:rsidP="002F0F3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 педагог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2</w:t>
      </w:r>
      <w:r w:rsidR="00025E0C">
        <w:rPr>
          <w:rFonts w:ascii="Times New Roman" w:hAnsi="Times New Roman"/>
          <w:sz w:val="28"/>
          <w:szCs w:val="28"/>
          <w:lang w:val="ru-RU"/>
        </w:rPr>
        <w:t>3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года</w:t>
      </w:r>
      <w:r w:rsidR="00025E0C">
        <w:rPr>
          <w:rFonts w:ascii="Times New Roman" w:hAnsi="Times New Roman"/>
          <w:sz w:val="28"/>
          <w:szCs w:val="28"/>
          <w:lang w:val="ru-RU"/>
        </w:rPr>
        <w:t xml:space="preserve"> (заведующий)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025E0C" w:rsidRPr="00E05FED" w:rsidRDefault="00025E0C" w:rsidP="002F0F3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 педагог – 2 года</w:t>
      </w:r>
      <w:r w:rsidR="005A3F2B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Категория специалистов: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2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-я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категория 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E3BDF">
        <w:rPr>
          <w:rFonts w:ascii="Times New Roman" w:hAnsi="Times New Roman"/>
          <w:sz w:val="28"/>
          <w:szCs w:val="28"/>
          <w:lang w:val="ru-RU"/>
        </w:rPr>
        <w:t>33,3</w:t>
      </w:r>
      <w:r w:rsidRPr="00E05FED">
        <w:rPr>
          <w:rFonts w:ascii="Times New Roman" w:hAnsi="Times New Roman"/>
          <w:sz w:val="28"/>
          <w:szCs w:val="28"/>
          <w:lang w:val="ru-RU"/>
        </w:rPr>
        <w:t>%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;  соответствие </w:t>
      </w:r>
      <w:proofErr w:type="gramStart"/>
      <w:r w:rsidR="00A90C7A">
        <w:rPr>
          <w:rFonts w:ascii="Times New Roman" w:hAnsi="Times New Roman"/>
          <w:sz w:val="28"/>
          <w:szCs w:val="28"/>
          <w:lang w:val="ru-RU"/>
        </w:rPr>
        <w:t>занимаемой</w:t>
      </w:r>
      <w:proofErr w:type="gramEnd"/>
      <w:r w:rsidR="00A90C7A">
        <w:rPr>
          <w:rFonts w:ascii="Times New Roman" w:hAnsi="Times New Roman"/>
          <w:sz w:val="28"/>
          <w:szCs w:val="28"/>
          <w:lang w:val="ru-RU"/>
        </w:rPr>
        <w:t xml:space="preserve"> должности </w:t>
      </w:r>
      <w:r w:rsidR="005A3F2B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A90C7A">
        <w:rPr>
          <w:rFonts w:ascii="Times New Roman" w:hAnsi="Times New Roman"/>
          <w:sz w:val="28"/>
          <w:szCs w:val="28"/>
          <w:lang w:val="ru-RU"/>
        </w:rPr>
        <w:t>33,3%.</w:t>
      </w:r>
      <w:r w:rsidR="005A3F2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ind w:left="-540" w:firstLine="1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Одним из условий достижения эффективности результатов деятельности ДОУ стала сформированность у педагогов потребности в непрерывном профессиональном росте.</w:t>
      </w: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Педагоги ДОУ в системе работают над повышением профессиональной компетентности: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231D9" w:rsidRPr="004A4036">
        <w:rPr>
          <w:rFonts w:ascii="Times New Roman" w:hAnsi="Times New Roman"/>
          <w:sz w:val="28"/>
          <w:szCs w:val="28"/>
        </w:rPr>
        <w:t>абота над самообразованием;</w:t>
      </w:r>
    </w:p>
    <w:p w:rsidR="00C231D9" w:rsidRPr="00E05FED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у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частие в методической работе ДОУ;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231D9" w:rsidRPr="004A4036">
        <w:rPr>
          <w:rFonts w:ascii="Times New Roman" w:hAnsi="Times New Roman"/>
          <w:sz w:val="28"/>
          <w:szCs w:val="28"/>
        </w:rPr>
        <w:t>ттестация;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231D9" w:rsidRPr="004A4036">
        <w:rPr>
          <w:rFonts w:ascii="Times New Roman" w:hAnsi="Times New Roman"/>
          <w:sz w:val="28"/>
          <w:szCs w:val="28"/>
        </w:rPr>
        <w:t>урсы КРИПК и ПРО;</w:t>
      </w:r>
    </w:p>
    <w:p w:rsidR="005E3BDF" w:rsidRDefault="005E3BDF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A90C7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Финансовые ресурсы ДОУ и их использование: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Размер родительской платы определяется исходя из расходов на содержание ребенка в дошкольном учреждении, производимых за счет средств бюджета района по смете доходов и расходов учреждения, включая субвенции.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Переданные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из областного бюджета на исполнение отдельных государственных полномочий. </w:t>
      </w:r>
      <w:r w:rsidR="001B5B3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Плата за содержание ребенка вносится ежемесячно за текущий месяц  не позднее  10-го числа текущего месяца. Льготы по родительской плате предоставляются родителям при наличии документов, подтверждающих право на их получение – заявление, документы, подтверждающие наличие права на льготу.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Финансовое обеспечение деятельности МДОУ осуществляется в соответствии с законодательством РФ. Финансовые и материальные средства МДОУ используются на обеспечение и развитие воспитательно- образовательного процесса МДОУ.</w:t>
      </w:r>
    </w:p>
    <w:p w:rsidR="00C231D9" w:rsidRPr="001347AA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Официальная родительская плата составляет </w:t>
      </w:r>
      <w:r w:rsidR="001347AA">
        <w:rPr>
          <w:rFonts w:ascii="Times New Roman" w:hAnsi="Times New Roman"/>
          <w:sz w:val="28"/>
          <w:szCs w:val="28"/>
          <w:lang w:val="ru-RU"/>
        </w:rPr>
        <w:t>12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00 рублей в месяц, оплата осуществляется своевременно. </w:t>
      </w:r>
      <w:r w:rsidRPr="001347AA">
        <w:rPr>
          <w:rFonts w:ascii="Times New Roman" w:hAnsi="Times New Roman"/>
          <w:sz w:val="28"/>
          <w:szCs w:val="28"/>
          <w:lang w:val="ru-RU"/>
        </w:rPr>
        <w:t xml:space="preserve">Из </w:t>
      </w:r>
      <w:r w:rsidR="001347AA">
        <w:rPr>
          <w:rFonts w:ascii="Times New Roman" w:hAnsi="Times New Roman"/>
          <w:sz w:val="28"/>
          <w:szCs w:val="28"/>
          <w:lang w:val="ru-RU"/>
        </w:rPr>
        <w:t>6</w:t>
      </w:r>
      <w:r w:rsidRPr="001347AA">
        <w:rPr>
          <w:rFonts w:ascii="Times New Roman" w:hAnsi="Times New Roman"/>
          <w:sz w:val="28"/>
          <w:szCs w:val="28"/>
          <w:lang w:val="ru-RU"/>
        </w:rPr>
        <w:t xml:space="preserve"> семей воспитанников пользуются компенсацией: </w:t>
      </w:r>
    </w:p>
    <w:p w:rsidR="00C231D9" w:rsidRPr="004A403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 -  </w:t>
      </w:r>
      <w:r w:rsidR="00893C74">
        <w:rPr>
          <w:rFonts w:ascii="Times New Roman" w:hAnsi="Times New Roman"/>
          <w:sz w:val="28"/>
          <w:szCs w:val="28"/>
          <w:lang w:val="ru-RU"/>
        </w:rPr>
        <w:t>25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% </w:t>
      </w:r>
      <w:r w:rsidRPr="004A4036">
        <w:rPr>
          <w:rFonts w:ascii="Times New Roman" w:hAnsi="Times New Roman"/>
          <w:sz w:val="28"/>
          <w:szCs w:val="28"/>
        </w:rPr>
        <w:t xml:space="preserve">семей; </w:t>
      </w:r>
    </w:p>
    <w:p w:rsidR="00C231D9" w:rsidRPr="004A403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- </w:t>
      </w:r>
      <w:r w:rsidR="00893C74">
        <w:rPr>
          <w:rFonts w:ascii="Times New Roman" w:hAnsi="Times New Roman"/>
          <w:sz w:val="28"/>
          <w:szCs w:val="28"/>
          <w:lang w:val="ru-RU"/>
        </w:rPr>
        <w:t>50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 %</w:t>
      </w:r>
      <w:r w:rsidR="00893C7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семей</w:t>
      </w:r>
      <w:r w:rsidRPr="004A4036">
        <w:rPr>
          <w:rFonts w:ascii="Times New Roman" w:hAnsi="Times New Roman"/>
          <w:sz w:val="28"/>
          <w:szCs w:val="28"/>
        </w:rPr>
        <w:t xml:space="preserve">; </w:t>
      </w:r>
    </w:p>
    <w:p w:rsidR="00C231D9" w:rsidRPr="00932E7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70%</w:t>
      </w:r>
      <w:r>
        <w:rPr>
          <w:rFonts w:ascii="Times New Roman" w:hAnsi="Times New Roman"/>
          <w:sz w:val="28"/>
          <w:szCs w:val="28"/>
        </w:rPr>
        <w:t xml:space="preserve"> -  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25% </w:t>
      </w:r>
      <w:r>
        <w:rPr>
          <w:rFonts w:ascii="Times New Roman" w:hAnsi="Times New Roman"/>
          <w:sz w:val="28"/>
          <w:szCs w:val="28"/>
        </w:rPr>
        <w:t>семей;</w:t>
      </w:r>
    </w:p>
    <w:p w:rsidR="00932E76" w:rsidRDefault="00932E76" w:rsidP="00932E7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2E76" w:rsidRPr="00932E76" w:rsidRDefault="00932E76" w:rsidP="00932E7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jc w:val="both"/>
        <w:rPr>
          <w:rFonts w:ascii="Times New Roman" w:hAnsi="Times New Roman"/>
          <w:sz w:val="28"/>
          <w:szCs w:val="28"/>
        </w:rPr>
      </w:pPr>
    </w:p>
    <w:p w:rsidR="00C231D9" w:rsidRPr="000E3F77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3F77">
        <w:rPr>
          <w:rFonts w:ascii="Times New Roman" w:hAnsi="Times New Roman"/>
          <w:b/>
          <w:sz w:val="28"/>
          <w:szCs w:val="28"/>
          <w:lang w:val="ru-RU"/>
        </w:rPr>
        <w:t>Семья и дошкольное образовательное учреждение: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0E3F7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05FED">
        <w:rPr>
          <w:rFonts w:ascii="Times New Roman" w:hAnsi="Times New Roman"/>
          <w:sz w:val="28"/>
          <w:szCs w:val="28"/>
          <w:lang w:val="ru-RU"/>
        </w:rPr>
        <w:t>Вовлечение родителей в единое воспитательное – образовательное, здоровьесберегающее пространство развития ребенка «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Детский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сад – семья» реализовывалось через проведение следующих мероприятий:</w:t>
      </w:r>
    </w:p>
    <w:p w:rsidR="00C742EA" w:rsidRPr="00E05FED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Общие родительские собрания «Основные направления воспитательно – образовательной и оздоровительной работы с детьми на новый учебный год»;</w:t>
      </w:r>
      <w:r w:rsidR="00C742EA" w:rsidRPr="00E05FED">
        <w:rPr>
          <w:rFonts w:ascii="Times New Roman" w:hAnsi="Times New Roman"/>
          <w:sz w:val="28"/>
          <w:szCs w:val="28"/>
          <w:lang w:val="ru-RU"/>
        </w:rPr>
        <w:t xml:space="preserve"> «Секреты общения с ребенком в семье»; «Права ребенка – соблюдение их в семье»</w:t>
      </w:r>
      <w:r w:rsidR="00D91BE0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Социологическое обследование по определению социального статуса и микроклимата семьи;</w:t>
      </w:r>
    </w:p>
    <w:p w:rsidR="00C231D9" w:rsidRPr="004A4036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Оформление родительских уголков;</w:t>
      </w:r>
    </w:p>
    <w:p w:rsidR="00C231D9" w:rsidRPr="004A4036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День открытых дверей;</w:t>
      </w:r>
    </w:p>
    <w:p w:rsidR="00C231D9" w:rsidRPr="000E3F77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E3F77">
        <w:rPr>
          <w:rFonts w:ascii="Times New Roman" w:hAnsi="Times New Roman"/>
          <w:sz w:val="28"/>
          <w:szCs w:val="28"/>
          <w:lang w:val="ru-RU"/>
        </w:rPr>
        <w:t>Открытые и совместные мероп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 xml:space="preserve">риятия:  концерт «День матери»; «Безопасность»; Новогодние праздники; </w:t>
      </w:r>
      <w:r w:rsidRPr="000E3F77">
        <w:rPr>
          <w:rFonts w:ascii="Times New Roman" w:hAnsi="Times New Roman"/>
          <w:sz w:val="28"/>
          <w:szCs w:val="28"/>
          <w:lang w:val="ru-RU"/>
        </w:rPr>
        <w:t>и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>зготовление новогодних костюмов;</w:t>
      </w:r>
      <w:r w:rsidRPr="000E3F77">
        <w:rPr>
          <w:rFonts w:ascii="Times New Roman" w:hAnsi="Times New Roman"/>
          <w:sz w:val="28"/>
          <w:szCs w:val="28"/>
          <w:lang w:val="ru-RU"/>
        </w:rPr>
        <w:t xml:space="preserve"> спортивные праздники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 xml:space="preserve">; экологические акции, фотовыставки; </w:t>
      </w:r>
      <w:r w:rsidRPr="000E3F77">
        <w:rPr>
          <w:rFonts w:ascii="Times New Roman" w:hAnsi="Times New Roman"/>
          <w:sz w:val="28"/>
          <w:szCs w:val="28"/>
          <w:lang w:val="ru-RU"/>
        </w:rPr>
        <w:t>Работа родительского комитета</w:t>
      </w:r>
      <w:proofErr w:type="gramEnd"/>
    </w:p>
    <w:p w:rsidR="00D91BE0" w:rsidRPr="000E3F77" w:rsidRDefault="00D91BE0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Проблемы, планы и перспективы развития:</w:t>
      </w:r>
    </w:p>
    <w:p w:rsidR="00EC5249" w:rsidRPr="00E05FED" w:rsidRDefault="004B6D1D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EC5249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</w:t>
      </w:r>
      <w:r w:rsidR="00EC5249" w:rsidRPr="004B6D1D">
        <w:rPr>
          <w:rFonts w:ascii="Times New Roman" w:hAnsi="Times New Roman"/>
          <w:color w:val="000000"/>
          <w:sz w:val="28"/>
          <w:szCs w:val="28"/>
        </w:rPr>
        <w:t> 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>в ДОУ</w:t>
      </w:r>
      <w:r w:rsidR="00EC5249" w:rsidRPr="004B6D1D">
        <w:rPr>
          <w:rFonts w:ascii="Times New Roman" w:hAnsi="Times New Roman"/>
          <w:color w:val="000000"/>
          <w:sz w:val="28"/>
          <w:szCs w:val="28"/>
        </w:rPr>
        <w:t> 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 xml:space="preserve"> новой образовательной программы </w:t>
      </w:r>
      <w:r w:rsidR="000E3F77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ФГОС</w:t>
      </w:r>
    </w:p>
    <w:p w:rsidR="00EC5249" w:rsidRPr="004B6D1D" w:rsidRDefault="00EC5249" w:rsidP="00D06E8D">
      <w:pPr>
        <w:pStyle w:val="a9"/>
        <w:numPr>
          <w:ilvl w:val="0"/>
          <w:numId w:val="24"/>
        </w:numPr>
        <w:spacing w:line="360" w:lineRule="auto"/>
        <w:rPr>
          <w:color w:val="000000"/>
          <w:sz w:val="28"/>
          <w:szCs w:val="28"/>
        </w:rPr>
      </w:pPr>
      <w:r w:rsidRPr="004B6D1D">
        <w:rPr>
          <w:color w:val="000000"/>
          <w:sz w:val="28"/>
          <w:szCs w:val="28"/>
        </w:rPr>
        <w:t>Изменение учебного плана;</w:t>
      </w:r>
    </w:p>
    <w:p w:rsidR="00EC5249" w:rsidRPr="00E05FED" w:rsidRDefault="00EC5249" w:rsidP="00D06E8D">
      <w:pPr>
        <w:pStyle w:val="a9"/>
        <w:numPr>
          <w:ilvl w:val="0"/>
          <w:numId w:val="24"/>
        </w:numPr>
        <w:spacing w:line="360" w:lineRule="auto"/>
        <w:rPr>
          <w:color w:val="000000"/>
          <w:sz w:val="28"/>
          <w:szCs w:val="28"/>
          <w:lang w:val="ru-RU"/>
        </w:rPr>
      </w:pPr>
      <w:r w:rsidRPr="00E05FED">
        <w:rPr>
          <w:color w:val="000000"/>
          <w:sz w:val="28"/>
          <w:szCs w:val="28"/>
          <w:lang w:val="ru-RU"/>
        </w:rPr>
        <w:t>Приобретение программ и методических пособий;</w:t>
      </w:r>
    </w:p>
    <w:p w:rsidR="004B6D1D" w:rsidRPr="00E05FED" w:rsidRDefault="004B6D1D" w:rsidP="00D06E8D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>Осуществлять комплексный подход к сохранению и укреплению психофизического здоровья детей.</w:t>
      </w:r>
    </w:p>
    <w:p w:rsidR="00EC5249" w:rsidRPr="00E05FED" w:rsidRDefault="00EC5249" w:rsidP="005A3F2B">
      <w:pPr>
        <w:numPr>
          <w:ilvl w:val="0"/>
          <w:numId w:val="25"/>
        </w:num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5A3F2B">
        <w:rPr>
          <w:rFonts w:ascii="Times New Roman" w:hAnsi="Times New Roman"/>
          <w:sz w:val="28"/>
          <w:szCs w:val="28"/>
          <w:lang w:val="ru-RU"/>
        </w:rPr>
        <w:t>Создание</w:t>
      </w:r>
      <w:r w:rsidRPr="005A3F2B">
        <w:rPr>
          <w:rFonts w:ascii="Times New Roman" w:hAnsi="Times New Roman"/>
          <w:sz w:val="28"/>
          <w:szCs w:val="28"/>
        </w:rPr>
        <w:t> </w:t>
      </w:r>
      <w:r w:rsidRPr="005A3F2B">
        <w:rPr>
          <w:rFonts w:ascii="Times New Roman" w:hAnsi="Times New Roman"/>
          <w:sz w:val="28"/>
          <w:szCs w:val="28"/>
          <w:lang w:val="ru-RU"/>
        </w:rPr>
        <w:t xml:space="preserve"> комфортных условий пребывания детей в детском саду, формирования у них умения адаптироваться к новым социальным условиям, направить деятельность коллектива на реализацию приоритетных направлений через проведение рефлексивных кругов, занятий, разнообразную совместную деятельность взрослых</w:t>
      </w:r>
      <w:r w:rsidRPr="005A3F2B">
        <w:rPr>
          <w:rFonts w:ascii="Times New Roman" w:hAnsi="Times New Roman"/>
          <w:sz w:val="28"/>
          <w:szCs w:val="28"/>
        </w:rPr>
        <w:t> </w:t>
      </w:r>
      <w:r w:rsidRPr="005A3F2B">
        <w:rPr>
          <w:rFonts w:ascii="Times New Roman" w:hAnsi="Times New Roman"/>
          <w:sz w:val="28"/>
          <w:szCs w:val="28"/>
          <w:lang w:val="ru-RU"/>
        </w:rPr>
        <w:t xml:space="preserve"> с детьми, а также другие формы, способствующие</w:t>
      </w:r>
      <w:r w:rsidRPr="005A3F2B">
        <w:rPr>
          <w:rFonts w:ascii="Times New Roman" w:hAnsi="Times New Roman"/>
          <w:sz w:val="28"/>
          <w:szCs w:val="28"/>
        </w:rPr>
        <w:t> </w:t>
      </w:r>
      <w:r w:rsidRPr="005A3F2B">
        <w:rPr>
          <w:rFonts w:ascii="Times New Roman" w:hAnsi="Times New Roman"/>
          <w:sz w:val="28"/>
          <w:szCs w:val="28"/>
          <w:lang w:val="ru-RU"/>
        </w:rPr>
        <w:t xml:space="preserve"> развитию детей.</w:t>
      </w:r>
    </w:p>
    <w:sectPr w:rsidR="00EC5249" w:rsidRPr="00E05FED" w:rsidSect="00B43F8D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A39"/>
    <w:multiLevelType w:val="hybridMultilevel"/>
    <w:tmpl w:val="6A8A9F8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A0E69C9"/>
    <w:multiLevelType w:val="hybridMultilevel"/>
    <w:tmpl w:val="3098B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690019"/>
    <w:multiLevelType w:val="hybridMultilevel"/>
    <w:tmpl w:val="CED8B200"/>
    <w:lvl w:ilvl="0" w:tplc="BE3EFB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30FD"/>
    <w:multiLevelType w:val="hybridMultilevel"/>
    <w:tmpl w:val="5CEE9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13FAE"/>
    <w:multiLevelType w:val="hybridMultilevel"/>
    <w:tmpl w:val="80861B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B4D57"/>
    <w:multiLevelType w:val="hybridMultilevel"/>
    <w:tmpl w:val="7CAAE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4528A"/>
    <w:multiLevelType w:val="hybridMultilevel"/>
    <w:tmpl w:val="6840CC9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2636BE"/>
    <w:multiLevelType w:val="hybridMultilevel"/>
    <w:tmpl w:val="A16C23D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2A89150A"/>
    <w:multiLevelType w:val="hybridMultilevel"/>
    <w:tmpl w:val="904ACC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CB2747B"/>
    <w:multiLevelType w:val="hybridMultilevel"/>
    <w:tmpl w:val="C5303E4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3B2543"/>
    <w:multiLevelType w:val="hybridMultilevel"/>
    <w:tmpl w:val="988A7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E0791"/>
    <w:multiLevelType w:val="hybridMultilevel"/>
    <w:tmpl w:val="DAB29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D756C6"/>
    <w:multiLevelType w:val="hybridMultilevel"/>
    <w:tmpl w:val="88CA40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3F4636"/>
    <w:multiLevelType w:val="hybridMultilevel"/>
    <w:tmpl w:val="794CF7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4A73BF"/>
    <w:multiLevelType w:val="hybridMultilevel"/>
    <w:tmpl w:val="57F8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9AA36CE"/>
    <w:multiLevelType w:val="hybridMultilevel"/>
    <w:tmpl w:val="954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6672F"/>
    <w:multiLevelType w:val="hybridMultilevel"/>
    <w:tmpl w:val="768C3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447AAA"/>
    <w:multiLevelType w:val="hybridMultilevel"/>
    <w:tmpl w:val="4D3EA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67870AE"/>
    <w:multiLevelType w:val="hybridMultilevel"/>
    <w:tmpl w:val="47866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D18F7"/>
    <w:multiLevelType w:val="hybridMultilevel"/>
    <w:tmpl w:val="D7D6A73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>
    <w:nsid w:val="5B5B0618"/>
    <w:multiLevelType w:val="hybridMultilevel"/>
    <w:tmpl w:val="0840D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102340"/>
    <w:multiLevelType w:val="hybridMultilevel"/>
    <w:tmpl w:val="18049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CC5CB3"/>
    <w:multiLevelType w:val="hybridMultilevel"/>
    <w:tmpl w:val="F1A4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6CF6B83"/>
    <w:multiLevelType w:val="hybridMultilevel"/>
    <w:tmpl w:val="B8122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DA7F82"/>
    <w:multiLevelType w:val="hybridMultilevel"/>
    <w:tmpl w:val="A28697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0C0CE1"/>
    <w:multiLevelType w:val="hybridMultilevel"/>
    <w:tmpl w:val="BC34C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C71CC"/>
    <w:multiLevelType w:val="hybridMultilevel"/>
    <w:tmpl w:val="04A2268E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7">
    <w:nsid w:val="76EC7EA0"/>
    <w:multiLevelType w:val="hybridMultilevel"/>
    <w:tmpl w:val="7D14E7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A01BE"/>
    <w:multiLevelType w:val="hybridMultilevel"/>
    <w:tmpl w:val="77B6DC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C495FC5"/>
    <w:multiLevelType w:val="hybridMultilevel"/>
    <w:tmpl w:val="AFEECE9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7CEA6050"/>
    <w:multiLevelType w:val="hybridMultilevel"/>
    <w:tmpl w:val="6340E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>
    <w:nsid w:val="7D237F67"/>
    <w:multiLevelType w:val="hybridMultilevel"/>
    <w:tmpl w:val="B2ECB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6"/>
  </w:num>
  <w:num w:numId="11">
    <w:abstractNumId w:val="30"/>
  </w:num>
  <w:num w:numId="12">
    <w:abstractNumId w:val="18"/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8"/>
  </w:num>
  <w:num w:numId="22">
    <w:abstractNumId w:val="3"/>
  </w:num>
  <w:num w:numId="23">
    <w:abstractNumId w:val="8"/>
  </w:num>
  <w:num w:numId="24">
    <w:abstractNumId w:val="25"/>
  </w:num>
  <w:num w:numId="25">
    <w:abstractNumId w:val="27"/>
  </w:num>
  <w:num w:numId="26">
    <w:abstractNumId w:val="2"/>
  </w:num>
  <w:num w:numId="27">
    <w:abstractNumId w:val="15"/>
  </w:num>
  <w:num w:numId="28">
    <w:abstractNumId w:val="0"/>
  </w:num>
  <w:num w:numId="29">
    <w:abstractNumId w:val="23"/>
  </w:num>
  <w:num w:numId="30">
    <w:abstractNumId w:val="29"/>
  </w:num>
  <w:num w:numId="31">
    <w:abstractNumId w:val="19"/>
  </w:num>
  <w:num w:numId="32">
    <w:abstractNumId w:val="4"/>
  </w:num>
  <w:num w:numId="33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036"/>
    <w:rsid w:val="00010D88"/>
    <w:rsid w:val="00025E0C"/>
    <w:rsid w:val="00043570"/>
    <w:rsid w:val="00070DFB"/>
    <w:rsid w:val="00097B80"/>
    <w:rsid w:val="000E3F77"/>
    <w:rsid w:val="00105A73"/>
    <w:rsid w:val="001347AA"/>
    <w:rsid w:val="001461C1"/>
    <w:rsid w:val="001A688E"/>
    <w:rsid w:val="001B5B30"/>
    <w:rsid w:val="00205A45"/>
    <w:rsid w:val="00233FA4"/>
    <w:rsid w:val="00243940"/>
    <w:rsid w:val="00291C60"/>
    <w:rsid w:val="00293884"/>
    <w:rsid w:val="002A0905"/>
    <w:rsid w:val="002A5AC2"/>
    <w:rsid w:val="002F0F31"/>
    <w:rsid w:val="003036DC"/>
    <w:rsid w:val="00312D60"/>
    <w:rsid w:val="003412C2"/>
    <w:rsid w:val="003918C6"/>
    <w:rsid w:val="003A2F58"/>
    <w:rsid w:val="003E05DB"/>
    <w:rsid w:val="003E3AD0"/>
    <w:rsid w:val="00440FB3"/>
    <w:rsid w:val="004475F4"/>
    <w:rsid w:val="004A4036"/>
    <w:rsid w:val="004A6F98"/>
    <w:rsid w:val="004B6D1D"/>
    <w:rsid w:val="004F2C8E"/>
    <w:rsid w:val="00555A09"/>
    <w:rsid w:val="00575E95"/>
    <w:rsid w:val="005A3F2B"/>
    <w:rsid w:val="005C7539"/>
    <w:rsid w:val="005D5746"/>
    <w:rsid w:val="005E08EC"/>
    <w:rsid w:val="005E3BDF"/>
    <w:rsid w:val="005E4247"/>
    <w:rsid w:val="005F59CC"/>
    <w:rsid w:val="005F5B9D"/>
    <w:rsid w:val="00607680"/>
    <w:rsid w:val="006228CB"/>
    <w:rsid w:val="00623C39"/>
    <w:rsid w:val="0063347B"/>
    <w:rsid w:val="006339BF"/>
    <w:rsid w:val="00676631"/>
    <w:rsid w:val="0069064E"/>
    <w:rsid w:val="006A02B0"/>
    <w:rsid w:val="006C0430"/>
    <w:rsid w:val="006C09D5"/>
    <w:rsid w:val="006E16E4"/>
    <w:rsid w:val="006E19D5"/>
    <w:rsid w:val="00713FEB"/>
    <w:rsid w:val="0073148E"/>
    <w:rsid w:val="0075534A"/>
    <w:rsid w:val="007D53B9"/>
    <w:rsid w:val="007E79AB"/>
    <w:rsid w:val="00814C4D"/>
    <w:rsid w:val="00825AA7"/>
    <w:rsid w:val="00893C74"/>
    <w:rsid w:val="008A5048"/>
    <w:rsid w:val="008C0A21"/>
    <w:rsid w:val="008C2897"/>
    <w:rsid w:val="008F7316"/>
    <w:rsid w:val="00903BD1"/>
    <w:rsid w:val="00932E76"/>
    <w:rsid w:val="00967581"/>
    <w:rsid w:val="00984196"/>
    <w:rsid w:val="009B4F51"/>
    <w:rsid w:val="009E2EEA"/>
    <w:rsid w:val="00A10EC6"/>
    <w:rsid w:val="00A75F0D"/>
    <w:rsid w:val="00A85896"/>
    <w:rsid w:val="00A90C7A"/>
    <w:rsid w:val="00AB050A"/>
    <w:rsid w:val="00AC3CA2"/>
    <w:rsid w:val="00B25045"/>
    <w:rsid w:val="00B43F8D"/>
    <w:rsid w:val="00B70727"/>
    <w:rsid w:val="00B8084B"/>
    <w:rsid w:val="00BD37F7"/>
    <w:rsid w:val="00C231D9"/>
    <w:rsid w:val="00C32FF6"/>
    <w:rsid w:val="00C3576E"/>
    <w:rsid w:val="00C5144E"/>
    <w:rsid w:val="00C638FF"/>
    <w:rsid w:val="00C742EA"/>
    <w:rsid w:val="00C86F36"/>
    <w:rsid w:val="00C9222D"/>
    <w:rsid w:val="00CA39E0"/>
    <w:rsid w:val="00CD0358"/>
    <w:rsid w:val="00CE71A9"/>
    <w:rsid w:val="00D06E8D"/>
    <w:rsid w:val="00D5271F"/>
    <w:rsid w:val="00D91BE0"/>
    <w:rsid w:val="00DB0AB8"/>
    <w:rsid w:val="00DC71CA"/>
    <w:rsid w:val="00DD6E00"/>
    <w:rsid w:val="00DF2FDF"/>
    <w:rsid w:val="00E05FED"/>
    <w:rsid w:val="00E06190"/>
    <w:rsid w:val="00E2127D"/>
    <w:rsid w:val="00E27C5F"/>
    <w:rsid w:val="00E36450"/>
    <w:rsid w:val="00E377FE"/>
    <w:rsid w:val="00EB6820"/>
    <w:rsid w:val="00EB7439"/>
    <w:rsid w:val="00EC40A2"/>
    <w:rsid w:val="00EC5249"/>
    <w:rsid w:val="00EF22DE"/>
    <w:rsid w:val="00EF3711"/>
    <w:rsid w:val="00F05148"/>
    <w:rsid w:val="00F22B4F"/>
    <w:rsid w:val="00F24B99"/>
    <w:rsid w:val="00FC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8E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A68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8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8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8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8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8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8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8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A4036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A4036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lock Text"/>
    <w:basedOn w:val="a"/>
    <w:uiPriority w:val="99"/>
    <w:rsid w:val="004A4036"/>
    <w:pPr>
      <w:ind w:left="-851" w:right="-1050" w:firstLine="851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TableText">
    <w:name w:val="Table Text"/>
    <w:rsid w:val="004A4036"/>
    <w:pPr>
      <w:overflowPunct w:val="0"/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2"/>
      <w:lang w:val="en-US" w:eastAsia="en-US" w:bidi="en-US"/>
    </w:rPr>
  </w:style>
  <w:style w:type="paragraph" w:customStyle="1" w:styleId="11">
    <w:name w:val="Абзац списка1"/>
    <w:basedOn w:val="a"/>
    <w:uiPriority w:val="34"/>
    <w:qFormat/>
    <w:rsid w:val="004A4036"/>
    <w:pPr>
      <w:ind w:left="720"/>
      <w:contextualSpacing/>
    </w:pPr>
    <w:rPr>
      <w:rFonts w:ascii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2F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2F5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C5249"/>
    <w:rPr>
      <w:rFonts w:ascii="Times New Roman" w:hAnsi="Times New Roman"/>
      <w:lang w:eastAsia="ru-RU"/>
    </w:rPr>
  </w:style>
  <w:style w:type="character" w:styleId="aa">
    <w:name w:val="Emphasis"/>
    <w:basedOn w:val="a0"/>
    <w:uiPriority w:val="20"/>
    <w:qFormat/>
    <w:rsid w:val="001A688E"/>
    <w:rPr>
      <w:rFonts w:ascii="Calibri" w:hAnsi="Calibr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1A688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688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688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68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68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68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68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68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688E"/>
    <w:rPr>
      <w:rFonts w:ascii="Cambria" w:eastAsia="Times New Roman" w:hAnsi="Cambria"/>
    </w:rPr>
  </w:style>
  <w:style w:type="paragraph" w:styleId="ab">
    <w:name w:val="Title"/>
    <w:basedOn w:val="a"/>
    <w:next w:val="a"/>
    <w:link w:val="ac"/>
    <w:uiPriority w:val="10"/>
    <w:qFormat/>
    <w:rsid w:val="001A68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1A688E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1A688E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1A688E"/>
    <w:rPr>
      <w:rFonts w:ascii="Cambria" w:eastAsia="Times New Roman" w:hAnsi="Cambria"/>
      <w:sz w:val="24"/>
      <w:szCs w:val="24"/>
    </w:rPr>
  </w:style>
  <w:style w:type="character" w:styleId="af">
    <w:name w:val="Strong"/>
    <w:basedOn w:val="a0"/>
    <w:uiPriority w:val="22"/>
    <w:qFormat/>
    <w:rsid w:val="001A688E"/>
    <w:rPr>
      <w:b/>
      <w:bCs/>
    </w:rPr>
  </w:style>
  <w:style w:type="paragraph" w:styleId="af0">
    <w:name w:val="No Spacing"/>
    <w:basedOn w:val="a"/>
    <w:uiPriority w:val="1"/>
    <w:qFormat/>
    <w:rsid w:val="001A688E"/>
    <w:rPr>
      <w:szCs w:val="32"/>
    </w:rPr>
  </w:style>
  <w:style w:type="paragraph" w:styleId="af1">
    <w:name w:val="List Paragraph"/>
    <w:basedOn w:val="a"/>
    <w:uiPriority w:val="34"/>
    <w:qFormat/>
    <w:rsid w:val="001A68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688E"/>
    <w:rPr>
      <w:i/>
    </w:rPr>
  </w:style>
  <w:style w:type="character" w:customStyle="1" w:styleId="22">
    <w:name w:val="Цитата 2 Знак"/>
    <w:basedOn w:val="a0"/>
    <w:link w:val="21"/>
    <w:uiPriority w:val="29"/>
    <w:rsid w:val="001A688E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1A688E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A688E"/>
    <w:rPr>
      <w:b/>
      <w:i/>
      <w:sz w:val="24"/>
    </w:rPr>
  </w:style>
  <w:style w:type="character" w:styleId="af4">
    <w:name w:val="Subtle Emphasis"/>
    <w:uiPriority w:val="19"/>
    <w:qFormat/>
    <w:rsid w:val="001A688E"/>
    <w:rPr>
      <w:i/>
      <w:color w:val="5A5A5A"/>
    </w:rPr>
  </w:style>
  <w:style w:type="character" w:styleId="af5">
    <w:name w:val="Intense Emphasis"/>
    <w:basedOn w:val="a0"/>
    <w:uiPriority w:val="21"/>
    <w:qFormat/>
    <w:rsid w:val="001A688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A688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A688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A688E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1A688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</vt:lpstr>
    </vt:vector>
  </TitlesOfParts>
  <Company>Krokoz™</Company>
  <LinksUpToDate>false</LinksUpToDate>
  <CharactersWithSpaces>20074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</dc:title>
  <dc:subject/>
  <dc:creator>Admin</dc:creator>
  <cp:keywords/>
  <dc:description/>
  <cp:lastModifiedBy>Пользователь</cp:lastModifiedBy>
  <cp:revision>2</cp:revision>
  <dcterms:created xsi:type="dcterms:W3CDTF">2015-07-31T03:44:00Z</dcterms:created>
  <dcterms:modified xsi:type="dcterms:W3CDTF">2015-07-31T03:44:00Z</dcterms:modified>
</cp:coreProperties>
</file>